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40952" w14:textId="77777777" w:rsidR="007C200D" w:rsidRPr="0094164C" w:rsidRDefault="007C200D" w:rsidP="00DC7B6C">
      <w:pPr>
        <w:spacing w:after="0"/>
        <w:ind w:left="14" w:hanging="14"/>
        <w:jc w:val="center"/>
        <w:rPr>
          <w:rFonts w:ascii="Calibri" w:hAnsi="Calibri" w:cs="Calibri"/>
          <w:b/>
          <w:color w:val="FFFFFF" w:themeColor="background1"/>
        </w:rPr>
        <w:sectPr w:rsidR="007C200D" w:rsidRPr="0094164C" w:rsidSect="0094164C">
          <w:headerReference w:type="default" r:id="rId12"/>
          <w:footerReference w:type="default" r:id="rId13"/>
          <w:pgSz w:w="12240" w:h="15840"/>
          <w:pgMar w:top="1440" w:right="1080" w:bottom="1440" w:left="1080" w:header="708" w:footer="576" w:gutter="0"/>
          <w:cols w:space="708"/>
          <w:formProt w:val="0"/>
          <w:docGrid w:linePitch="360"/>
        </w:sectPr>
      </w:pPr>
    </w:p>
    <w:tbl>
      <w:tblPr>
        <w:tblpPr w:leftFromText="180" w:rightFromText="180" w:vertAnchor="text" w:horzAnchor="margin" w:tblpY="12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52"/>
        <w:gridCol w:w="4483"/>
        <w:gridCol w:w="552"/>
        <w:gridCol w:w="4483"/>
      </w:tblGrid>
      <w:tr w:rsidR="004F3E76" w:rsidRPr="003B2DF1" w14:paraId="5C945B6F" w14:textId="77777777" w:rsidTr="004F3E76">
        <w:trPr>
          <w:trHeight w:hRule="exact" w:val="474"/>
        </w:trPr>
        <w:tc>
          <w:tcPr>
            <w:tcW w:w="5000" w:type="pct"/>
            <w:gridSpan w:val="4"/>
            <w:shd w:val="clear" w:color="auto" w:fill="156570"/>
            <w:vAlign w:val="center"/>
          </w:tcPr>
          <w:p w14:paraId="68493C1F" w14:textId="5BC50F6B" w:rsidR="004F3E76" w:rsidRPr="003B2DF1" w:rsidRDefault="00EB6A2D" w:rsidP="004F3E76">
            <w:pPr>
              <w:spacing w:after="0"/>
              <w:ind w:left="14" w:hanging="14"/>
              <w:jc w:val="center"/>
              <w:rPr>
                <w:rFonts w:asciiTheme="minorHAnsi" w:hAnsiTheme="minorHAnsi"/>
                <w:b/>
                <w:spacing w:val="-1"/>
                <w:sz w:val="20"/>
                <w:lang w:val="es-MX"/>
              </w:rPr>
            </w:pPr>
            <w:r w:rsidRPr="003B2DF1">
              <w:rPr>
                <w:rFonts w:asciiTheme="minorHAnsi" w:hAnsiTheme="minorHAnsi"/>
                <w:b/>
                <w:color w:val="FFFFFF" w:themeColor="background1"/>
                <w:sz w:val="28"/>
                <w:lang w:val="es-MX"/>
              </w:rPr>
              <w:t>Procedimiento Seguro de Trabajo</w:t>
            </w:r>
          </w:p>
        </w:tc>
      </w:tr>
      <w:tr w:rsidR="004F3E76" w:rsidRPr="003B2DF1" w14:paraId="6D294F4F" w14:textId="77777777" w:rsidTr="004F3E76">
        <w:trPr>
          <w:trHeight w:val="360"/>
        </w:trPr>
        <w:tc>
          <w:tcPr>
            <w:tcW w:w="2500" w:type="pct"/>
            <w:gridSpan w:val="2"/>
            <w:vAlign w:val="center"/>
          </w:tcPr>
          <w:p w14:paraId="428499ED" w14:textId="382733D3" w:rsidR="004F3E76" w:rsidRPr="003B2DF1" w:rsidRDefault="00EB6A2D" w:rsidP="004F3E76">
            <w:pPr>
              <w:pStyle w:val="TableParagraph"/>
              <w:spacing w:line="275" w:lineRule="auto"/>
              <w:ind w:left="60" w:right="423"/>
              <w:rPr>
                <w:rFonts w:cs="Arial"/>
                <w:spacing w:val="-1"/>
                <w:lang w:val="es-MX"/>
              </w:rPr>
            </w:pPr>
            <w:r w:rsidRPr="003B2DF1">
              <w:rPr>
                <w:b/>
                <w:spacing w:val="-1"/>
                <w:lang w:val="es-MX"/>
              </w:rPr>
              <w:t>Nombre del Procedimiento</w:t>
            </w:r>
            <w:r w:rsidR="004F3E76" w:rsidRPr="003B2DF1">
              <w:rPr>
                <w:b/>
                <w:spacing w:val="-2"/>
                <w:lang w:val="es-MX"/>
              </w:rPr>
              <w:t xml:space="preserve">: </w:t>
            </w:r>
          </w:p>
        </w:tc>
        <w:tc>
          <w:tcPr>
            <w:tcW w:w="2500" w:type="pct"/>
            <w:gridSpan w:val="2"/>
            <w:vAlign w:val="center"/>
          </w:tcPr>
          <w:p w14:paraId="7411E273" w14:textId="562003F1" w:rsidR="004F3E76" w:rsidRPr="003B2DF1" w:rsidRDefault="00EB6A2D" w:rsidP="004F3E76">
            <w:pPr>
              <w:pStyle w:val="TableParagraph"/>
              <w:spacing w:line="275" w:lineRule="auto"/>
              <w:ind w:left="92" w:right="423"/>
              <w:rPr>
                <w:rFonts w:cs="Arial"/>
                <w:spacing w:val="-1"/>
                <w:lang w:val="es-MX"/>
              </w:rPr>
            </w:pPr>
            <w:r w:rsidRPr="003B2DF1">
              <w:rPr>
                <w:b/>
                <w:spacing w:val="-1"/>
                <w:lang w:val="es-MX"/>
              </w:rPr>
              <w:t>Procedimiento Seguro de Trabajo</w:t>
            </w:r>
            <w:r w:rsidR="004F3E76" w:rsidRPr="003B2DF1">
              <w:rPr>
                <w:b/>
                <w:spacing w:val="-1"/>
                <w:lang w:val="es-MX"/>
              </w:rPr>
              <w:t xml:space="preserve"> #:</w:t>
            </w:r>
          </w:p>
        </w:tc>
      </w:tr>
      <w:tr w:rsidR="004F3E76" w:rsidRPr="003B2DF1" w14:paraId="1C10D31C" w14:textId="77777777" w:rsidTr="004F3E76">
        <w:trPr>
          <w:trHeight w:val="360"/>
        </w:trPr>
        <w:tc>
          <w:tcPr>
            <w:tcW w:w="2500" w:type="pct"/>
            <w:gridSpan w:val="2"/>
            <w:vAlign w:val="center"/>
          </w:tcPr>
          <w:p w14:paraId="64D47B83" w14:textId="1115918D" w:rsidR="004F3E76" w:rsidRPr="003B2DF1" w:rsidRDefault="00EB6A2D" w:rsidP="004F3E76">
            <w:pPr>
              <w:pStyle w:val="TableParagraph"/>
              <w:spacing w:line="275" w:lineRule="auto"/>
              <w:ind w:left="60" w:right="423"/>
              <w:rPr>
                <w:rFonts w:cs="Arial"/>
                <w:b/>
                <w:spacing w:val="-1"/>
                <w:lang w:val="es-MX"/>
              </w:rPr>
            </w:pPr>
            <w:r w:rsidRPr="003B2DF1">
              <w:rPr>
                <w:rFonts w:cs="Arial"/>
                <w:b/>
                <w:spacing w:val="-1"/>
                <w:lang w:val="es-MX"/>
              </w:rPr>
              <w:t xml:space="preserve">Fecha de </w:t>
            </w:r>
            <w:r w:rsidR="003B2DF1" w:rsidRPr="003B2DF1">
              <w:rPr>
                <w:rFonts w:cs="Arial"/>
                <w:b/>
                <w:spacing w:val="-1"/>
                <w:lang w:val="es-MX"/>
              </w:rPr>
              <w:t>publicación</w:t>
            </w:r>
            <w:r w:rsidRPr="003B2DF1">
              <w:rPr>
                <w:rFonts w:cs="Arial"/>
                <w:b/>
                <w:spacing w:val="-1"/>
                <w:lang w:val="es-MX"/>
              </w:rPr>
              <w:t xml:space="preserve">: </w:t>
            </w:r>
          </w:p>
        </w:tc>
        <w:tc>
          <w:tcPr>
            <w:tcW w:w="2500" w:type="pct"/>
            <w:gridSpan w:val="2"/>
            <w:vAlign w:val="center"/>
          </w:tcPr>
          <w:p w14:paraId="46934D7F" w14:textId="01279EBB" w:rsidR="004F3E76" w:rsidRPr="003B2DF1" w:rsidRDefault="00EB6A2D" w:rsidP="004F3E76">
            <w:pPr>
              <w:pStyle w:val="TableParagraph"/>
              <w:spacing w:line="275" w:lineRule="auto"/>
              <w:ind w:left="75" w:right="423"/>
              <w:rPr>
                <w:rFonts w:cs="Arial"/>
                <w:b/>
                <w:spacing w:val="-1"/>
                <w:lang w:val="es-MX"/>
              </w:rPr>
            </w:pPr>
            <w:r w:rsidRPr="003B2DF1">
              <w:rPr>
                <w:rFonts w:cs="Arial"/>
                <w:b/>
                <w:spacing w:val="-1"/>
                <w:lang w:val="es-MX"/>
              </w:rPr>
              <w:t xml:space="preserve">Fecha de </w:t>
            </w:r>
            <w:r w:rsidR="003B2DF1" w:rsidRPr="003B2DF1">
              <w:rPr>
                <w:rFonts w:cs="Arial"/>
                <w:b/>
                <w:spacing w:val="-1"/>
                <w:lang w:val="es-MX"/>
              </w:rPr>
              <w:t>Revisión</w:t>
            </w:r>
            <w:r w:rsidR="004F3E76" w:rsidRPr="003B2DF1">
              <w:rPr>
                <w:rFonts w:cs="Arial"/>
                <w:b/>
                <w:spacing w:val="-1"/>
                <w:lang w:val="es-MX"/>
              </w:rPr>
              <w:t>:</w:t>
            </w:r>
          </w:p>
        </w:tc>
      </w:tr>
      <w:tr w:rsidR="004F3E76" w:rsidRPr="003B2DF1" w14:paraId="6755ED31" w14:textId="77777777" w:rsidTr="004F3E76">
        <w:trPr>
          <w:trHeight w:val="360"/>
        </w:trPr>
        <w:tc>
          <w:tcPr>
            <w:tcW w:w="2500" w:type="pct"/>
            <w:gridSpan w:val="2"/>
            <w:vAlign w:val="center"/>
          </w:tcPr>
          <w:p w14:paraId="4C7FA812" w14:textId="615E4AC7" w:rsidR="004F3E76" w:rsidRPr="003B2DF1" w:rsidRDefault="00EB6A2D" w:rsidP="004F3E76">
            <w:pPr>
              <w:pStyle w:val="TableParagraph"/>
              <w:spacing w:line="275" w:lineRule="auto"/>
              <w:ind w:left="60" w:right="423"/>
              <w:rPr>
                <w:rFonts w:cs="Arial"/>
                <w:b/>
                <w:spacing w:val="-1"/>
                <w:lang w:val="es-MX"/>
              </w:rPr>
            </w:pPr>
            <w:r w:rsidRPr="003B2DF1">
              <w:rPr>
                <w:rFonts w:cs="Arial"/>
                <w:b/>
                <w:spacing w:val="-1"/>
                <w:lang w:val="es-MX"/>
              </w:rPr>
              <w:t xml:space="preserve">Fecha de </w:t>
            </w:r>
            <w:r w:rsidR="003B2DF1" w:rsidRPr="003B2DF1">
              <w:rPr>
                <w:rFonts w:cs="Arial"/>
                <w:b/>
                <w:spacing w:val="-1"/>
                <w:lang w:val="es-MX"/>
              </w:rPr>
              <w:t>aprobación</w:t>
            </w:r>
            <w:r w:rsidR="004F3E76" w:rsidRPr="003B2DF1">
              <w:rPr>
                <w:rFonts w:cs="Arial"/>
                <w:b/>
                <w:spacing w:val="-1"/>
                <w:lang w:val="es-MX"/>
              </w:rPr>
              <w:t xml:space="preserve">: </w:t>
            </w:r>
          </w:p>
        </w:tc>
        <w:tc>
          <w:tcPr>
            <w:tcW w:w="2500" w:type="pct"/>
            <w:gridSpan w:val="2"/>
            <w:vAlign w:val="center"/>
          </w:tcPr>
          <w:p w14:paraId="585F9EA4" w14:textId="0B58D0C4" w:rsidR="004F3E76" w:rsidRPr="003B2DF1" w:rsidRDefault="00EB6A2D" w:rsidP="004F3E76">
            <w:pPr>
              <w:pStyle w:val="TableParagraph"/>
              <w:spacing w:line="275" w:lineRule="auto"/>
              <w:ind w:left="75" w:right="423"/>
              <w:rPr>
                <w:rFonts w:cs="Arial"/>
                <w:b/>
                <w:spacing w:val="-1"/>
                <w:lang w:val="es-MX"/>
              </w:rPr>
            </w:pPr>
            <w:r w:rsidRPr="003B2DF1">
              <w:rPr>
                <w:rFonts w:cs="Arial"/>
                <w:b/>
                <w:spacing w:val="-1"/>
                <w:lang w:val="es-MX"/>
              </w:rPr>
              <w:t xml:space="preserve">Firma de la </w:t>
            </w:r>
            <w:r w:rsidR="003B2DF1" w:rsidRPr="003B2DF1">
              <w:rPr>
                <w:rFonts w:cs="Arial"/>
                <w:b/>
                <w:spacing w:val="-1"/>
                <w:lang w:val="es-MX"/>
              </w:rPr>
              <w:t>Administración</w:t>
            </w:r>
            <w:r w:rsidR="004F3E76" w:rsidRPr="003B2DF1">
              <w:rPr>
                <w:rFonts w:cs="Arial"/>
                <w:b/>
                <w:spacing w:val="-1"/>
                <w:lang w:val="es-MX"/>
              </w:rPr>
              <w:t>:</w:t>
            </w:r>
          </w:p>
        </w:tc>
      </w:tr>
      <w:tr w:rsidR="004F3E76" w:rsidRPr="003B2DF1" w14:paraId="57C0D546" w14:textId="77777777" w:rsidTr="004F3E76">
        <w:trPr>
          <w:trHeight w:val="144"/>
        </w:trPr>
        <w:tc>
          <w:tcPr>
            <w:tcW w:w="5000" w:type="pct"/>
            <w:gridSpan w:val="4"/>
          </w:tcPr>
          <w:p w14:paraId="6679550E" w14:textId="4157E90B" w:rsidR="004F3E76" w:rsidRPr="003B2DF1" w:rsidRDefault="00EB6A2D" w:rsidP="004F3E76">
            <w:pPr>
              <w:pStyle w:val="TableParagraph"/>
              <w:spacing w:line="275" w:lineRule="auto"/>
              <w:ind w:left="60" w:right="423"/>
              <w:rPr>
                <w:rFonts w:cs="Arial"/>
                <w:spacing w:val="-1"/>
                <w:lang w:val="es-MX"/>
              </w:rPr>
            </w:pPr>
            <w:r w:rsidRPr="003B2DF1">
              <w:rPr>
                <w:rFonts w:cs="Arial"/>
                <w:spacing w:val="-1"/>
                <w:lang w:val="es-MX"/>
              </w:rPr>
              <w:t>Este procedimiento de trabajo debe revisarse anualmente o cada vez que haya un cambio en la tarea, el equipo o los materiales.</w:t>
            </w:r>
          </w:p>
        </w:tc>
      </w:tr>
      <w:tr w:rsidR="004F3E76" w:rsidRPr="003B2DF1" w14:paraId="18775CFE" w14:textId="77777777" w:rsidTr="004F3E76">
        <w:trPr>
          <w:trHeight w:val="144"/>
        </w:trPr>
        <w:tc>
          <w:tcPr>
            <w:tcW w:w="5000" w:type="pct"/>
            <w:gridSpan w:val="4"/>
            <w:vAlign w:val="center"/>
          </w:tcPr>
          <w:p w14:paraId="1BC2BA72" w14:textId="06860DB4" w:rsidR="004F3E76" w:rsidRPr="003B2DF1" w:rsidRDefault="00EB6A2D" w:rsidP="004F3E76">
            <w:pPr>
              <w:pStyle w:val="TableParagraph"/>
              <w:spacing w:line="275" w:lineRule="auto"/>
              <w:ind w:left="92" w:right="423"/>
              <w:jc w:val="center"/>
              <w:rPr>
                <w:rFonts w:cs="Arial"/>
                <w:b/>
                <w:bCs/>
                <w:spacing w:val="-1"/>
                <w:lang w:val="es-MX"/>
              </w:rPr>
            </w:pPr>
            <w:r w:rsidRPr="003B2DF1">
              <w:rPr>
                <w:rFonts w:cs="Arial"/>
                <w:b/>
                <w:bCs/>
                <w:lang w:val="es-MX"/>
              </w:rPr>
              <w:t>NO realice este procedimiento hasta que su supervisor lo haya capacitado y autorizado para hacerlo.</w:t>
            </w:r>
          </w:p>
        </w:tc>
      </w:tr>
      <w:tr w:rsidR="004F3E76" w:rsidRPr="003B2DF1" w14:paraId="7D74D2D3" w14:textId="77777777" w:rsidTr="004F3E76">
        <w:trPr>
          <w:trHeight w:hRule="exact" w:val="680"/>
        </w:trPr>
        <w:tc>
          <w:tcPr>
            <w:tcW w:w="5000" w:type="pct"/>
            <w:gridSpan w:val="4"/>
          </w:tcPr>
          <w:p w14:paraId="36372AE1" w14:textId="4928F718" w:rsidR="004F3E76" w:rsidRPr="003B2DF1" w:rsidRDefault="00EB6A2D" w:rsidP="00EB6A2D">
            <w:pPr>
              <w:spacing w:after="0"/>
              <w:ind w:left="92"/>
              <w:rPr>
                <w:rFonts w:asciiTheme="minorHAnsi" w:hAnsiTheme="minorHAnsi"/>
                <w:lang w:val="es-MX"/>
              </w:rPr>
            </w:pPr>
            <w:r w:rsidRPr="003B2DF1">
              <w:rPr>
                <w:rFonts w:asciiTheme="minorHAnsi" w:hAnsiTheme="minorHAnsi"/>
                <w:b/>
                <w:spacing w:val="-1"/>
                <w:lang w:val="es-MX"/>
              </w:rPr>
              <w:t>Entrenamiento requerido</w:t>
            </w:r>
            <w:r w:rsidR="004F3E76" w:rsidRPr="003B2DF1">
              <w:rPr>
                <w:rFonts w:asciiTheme="minorHAnsi" w:hAnsiTheme="minorHAnsi"/>
                <w:spacing w:val="-2"/>
                <w:lang w:val="es-MX"/>
              </w:rPr>
              <w:t>:</w:t>
            </w:r>
            <w:r w:rsidR="004F3E76" w:rsidRPr="003B2DF1">
              <w:rPr>
                <w:rFonts w:asciiTheme="minorHAnsi" w:hAnsiTheme="minorHAnsi"/>
                <w:lang w:val="es-MX"/>
              </w:rPr>
              <w:t xml:space="preserve"> </w:t>
            </w:r>
            <w:r w:rsidRPr="003B2DF1">
              <w:rPr>
                <w:rFonts w:asciiTheme="minorHAnsi" w:hAnsiTheme="minorHAnsi"/>
                <w:lang w:val="es-MX"/>
              </w:rPr>
              <w:t xml:space="preserve">Licencia de Aplicador de pesticidas o curso de asistente de pesticidas </w:t>
            </w:r>
            <w:r w:rsidR="004F3E76" w:rsidRPr="003B2DF1">
              <w:rPr>
                <w:rFonts w:asciiTheme="minorHAnsi" w:hAnsiTheme="minorHAnsi"/>
                <w:spacing w:val="-1"/>
                <w:lang w:val="es-MX"/>
              </w:rPr>
              <w:t>(</w:t>
            </w:r>
            <w:r w:rsidRPr="003B2DF1">
              <w:rPr>
                <w:rFonts w:asciiTheme="minorHAnsi" w:hAnsiTheme="minorHAnsi"/>
                <w:spacing w:val="-1"/>
                <w:lang w:val="es-MX"/>
              </w:rPr>
              <w:t>vea las regulaciones para determinar lo requerido en su situación</w:t>
            </w:r>
            <w:r w:rsidR="004F3E76" w:rsidRPr="003B2DF1">
              <w:rPr>
                <w:rFonts w:asciiTheme="minorHAnsi" w:hAnsiTheme="minorHAnsi"/>
                <w:spacing w:val="-1"/>
                <w:lang w:val="es-MX"/>
              </w:rPr>
              <w:t>)</w:t>
            </w:r>
          </w:p>
        </w:tc>
      </w:tr>
      <w:tr w:rsidR="004F3E76" w:rsidRPr="003B2DF1" w14:paraId="076ECD2D" w14:textId="77777777" w:rsidTr="004F3E76">
        <w:trPr>
          <w:trHeight w:hRule="exact" w:val="680"/>
        </w:trPr>
        <w:tc>
          <w:tcPr>
            <w:tcW w:w="5000" w:type="pct"/>
            <w:gridSpan w:val="4"/>
            <w:vAlign w:val="center"/>
          </w:tcPr>
          <w:p w14:paraId="05C8E7BC" w14:textId="01C9A964" w:rsidR="004F3E76" w:rsidRPr="003B2DF1" w:rsidRDefault="00EB6A2D" w:rsidP="004F3E76">
            <w:pPr>
              <w:pStyle w:val="TableParagraph"/>
              <w:spacing w:line="275" w:lineRule="auto"/>
              <w:ind w:left="92" w:right="423"/>
              <w:rPr>
                <w:rFonts w:eastAsia="Arial" w:cs="Arial"/>
                <w:lang w:val="es-MX"/>
              </w:rPr>
            </w:pPr>
            <w:r w:rsidRPr="003B2DF1">
              <w:rPr>
                <w:rFonts w:cs="Arial"/>
                <w:b/>
                <w:spacing w:val="-1"/>
                <w:lang w:val="es-MX"/>
              </w:rPr>
              <w:t xml:space="preserve">Equipo de </w:t>
            </w:r>
            <w:r w:rsidR="00BF6215" w:rsidRPr="003B2DF1">
              <w:rPr>
                <w:rFonts w:cs="Arial"/>
                <w:b/>
                <w:spacing w:val="-1"/>
                <w:lang w:val="es-MX"/>
              </w:rPr>
              <w:t>Protección</w:t>
            </w:r>
            <w:r w:rsidRPr="003B2DF1">
              <w:rPr>
                <w:rFonts w:cs="Arial"/>
                <w:b/>
                <w:spacing w:val="-1"/>
                <w:lang w:val="es-MX"/>
              </w:rPr>
              <w:t xml:space="preserve"> Personal </w:t>
            </w:r>
            <w:r w:rsidR="00BF6215" w:rsidRPr="003B2DF1">
              <w:rPr>
                <w:rFonts w:cs="Arial"/>
                <w:b/>
                <w:spacing w:val="-1"/>
                <w:lang w:val="es-MX"/>
              </w:rPr>
              <w:t xml:space="preserve">(EPP) </w:t>
            </w:r>
            <w:r w:rsidRPr="003B2DF1">
              <w:rPr>
                <w:rFonts w:cs="Arial"/>
                <w:b/>
                <w:spacing w:val="-1"/>
                <w:lang w:val="es-MX"/>
              </w:rPr>
              <w:t xml:space="preserve">requerido y </w:t>
            </w:r>
            <w:r w:rsidR="005F5A8F" w:rsidRPr="003B2DF1">
              <w:rPr>
                <w:rFonts w:cs="Arial"/>
                <w:b/>
                <w:spacing w:val="-2"/>
                <w:lang w:val="es-MX"/>
              </w:rPr>
              <w:t>equipo</w:t>
            </w:r>
            <w:r w:rsidR="004F3E76" w:rsidRPr="003B2DF1">
              <w:rPr>
                <w:rFonts w:cs="Arial"/>
                <w:b/>
                <w:spacing w:val="-2"/>
                <w:lang w:val="es-MX"/>
              </w:rPr>
              <w:t>:</w:t>
            </w:r>
            <w:r w:rsidR="004F3E76" w:rsidRPr="003B2DF1">
              <w:rPr>
                <w:rFonts w:cs="Arial"/>
                <w:lang w:val="es-MX"/>
              </w:rPr>
              <w:t xml:space="preserve"> </w:t>
            </w:r>
            <w:r w:rsidR="005F5A8F" w:rsidRPr="003B2DF1">
              <w:rPr>
                <w:lang w:val="es-MX"/>
              </w:rPr>
              <w:t xml:space="preserve"> </w:t>
            </w:r>
            <w:r w:rsidR="005F5A8F" w:rsidRPr="003B2DF1">
              <w:rPr>
                <w:rFonts w:cs="Arial"/>
                <w:lang w:val="es-MX"/>
              </w:rPr>
              <w:t>Consulte las etiquetas del fabricante para conocer el EPP específico requerido para cada pesticida que se usa.</w:t>
            </w:r>
          </w:p>
        </w:tc>
      </w:tr>
      <w:tr w:rsidR="004F3E76" w:rsidRPr="003B2DF1" w14:paraId="218F8731" w14:textId="77777777" w:rsidTr="004F3E76">
        <w:trPr>
          <w:trHeight w:val="545"/>
        </w:trPr>
        <w:tc>
          <w:tcPr>
            <w:tcW w:w="274" w:type="pct"/>
          </w:tcPr>
          <w:p w14:paraId="40C1DB77" w14:textId="77777777" w:rsidR="004F3E76" w:rsidRPr="003B2DF1" w:rsidRDefault="004F3E76" w:rsidP="004F3E76">
            <w:pPr>
              <w:pStyle w:val="TableParagraph"/>
              <w:spacing w:before="10"/>
              <w:rPr>
                <w:rFonts w:eastAsia="Arial" w:cs="Arial"/>
                <w:bCs/>
                <w:lang w:val="es-MX"/>
              </w:rPr>
            </w:pPr>
          </w:p>
          <w:p w14:paraId="680D2CD5" w14:textId="77777777" w:rsidR="004F3E76" w:rsidRPr="003B2DF1" w:rsidRDefault="004F3E76" w:rsidP="004F3E76">
            <w:pPr>
              <w:pStyle w:val="TableParagraph"/>
              <w:spacing w:line="200" w:lineRule="atLeast"/>
              <w:ind w:left="85"/>
              <w:rPr>
                <w:rFonts w:eastAsia="Arial" w:cs="Arial"/>
                <w:lang w:val="es-MX"/>
              </w:rPr>
            </w:pPr>
            <w:r w:rsidRPr="003B2DF1">
              <w:rPr>
                <w:rFonts w:eastAsia="Arial" w:cs="Arial"/>
                <w:noProof/>
                <w:lang w:val="es-MX"/>
              </w:rPr>
              <w:drawing>
                <wp:inline distT="0" distB="0" distL="0" distR="0" wp14:anchorId="6F42AF9B" wp14:editId="6C57AF63">
                  <wp:extent cx="217831" cy="217074"/>
                  <wp:effectExtent l="0" t="0" r="0" b="0"/>
                  <wp:docPr id="1416"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0.jpeg"/>
                          <pic:cNvPicPr/>
                        </pic:nvPicPr>
                        <pic:blipFill>
                          <a:blip r:embed="rId14" cstate="print"/>
                          <a:stretch>
                            <a:fillRect/>
                          </a:stretch>
                        </pic:blipFill>
                        <pic:spPr>
                          <a:xfrm>
                            <a:off x="0" y="0"/>
                            <a:ext cx="217831" cy="217074"/>
                          </a:xfrm>
                          <a:prstGeom prst="rect">
                            <a:avLst/>
                          </a:prstGeom>
                        </pic:spPr>
                      </pic:pic>
                    </a:graphicData>
                  </a:graphic>
                </wp:inline>
              </w:drawing>
            </w:r>
          </w:p>
        </w:tc>
        <w:tc>
          <w:tcPr>
            <w:tcW w:w="2226" w:type="pct"/>
            <w:vAlign w:val="center"/>
          </w:tcPr>
          <w:p w14:paraId="5C7DE7F4" w14:textId="36BCF037" w:rsidR="004F3E76" w:rsidRPr="003B2DF1" w:rsidRDefault="005F5A8F" w:rsidP="004F3E76">
            <w:pPr>
              <w:pStyle w:val="TableParagraph"/>
              <w:spacing w:before="36"/>
              <w:ind w:left="102"/>
              <w:rPr>
                <w:rFonts w:eastAsia="Arial" w:cs="Arial"/>
                <w:lang w:val="es-MX"/>
              </w:rPr>
            </w:pPr>
            <w:r w:rsidRPr="003B2DF1">
              <w:rPr>
                <w:rFonts w:cs="Arial"/>
                <w:spacing w:val="-1"/>
                <w:lang w:val="es-MX"/>
              </w:rPr>
              <w:t>Protección para los ojos requerido</w:t>
            </w:r>
          </w:p>
        </w:tc>
        <w:tc>
          <w:tcPr>
            <w:tcW w:w="274" w:type="pct"/>
          </w:tcPr>
          <w:p w14:paraId="65387027" w14:textId="77777777" w:rsidR="004F3E76" w:rsidRPr="003B2DF1" w:rsidRDefault="004F3E76" w:rsidP="004F3E76">
            <w:pPr>
              <w:pStyle w:val="TableParagraph"/>
              <w:spacing w:before="10"/>
              <w:rPr>
                <w:rFonts w:eastAsia="Arial" w:cs="Arial"/>
                <w:bCs/>
                <w:lang w:val="es-MX"/>
              </w:rPr>
            </w:pPr>
          </w:p>
          <w:p w14:paraId="41337351" w14:textId="77777777" w:rsidR="004F3E76" w:rsidRPr="003B2DF1" w:rsidRDefault="004F3E76" w:rsidP="004F3E76">
            <w:pPr>
              <w:pStyle w:val="TableParagraph"/>
              <w:spacing w:line="200" w:lineRule="atLeast"/>
              <w:ind w:left="62"/>
              <w:rPr>
                <w:rFonts w:eastAsia="Arial" w:cs="Arial"/>
                <w:lang w:val="es-MX"/>
              </w:rPr>
            </w:pPr>
          </w:p>
        </w:tc>
        <w:tc>
          <w:tcPr>
            <w:tcW w:w="2226" w:type="pct"/>
            <w:vAlign w:val="center"/>
          </w:tcPr>
          <w:p w14:paraId="6DDBBA86" w14:textId="77777777" w:rsidR="004F3E76" w:rsidRPr="003B2DF1" w:rsidRDefault="004F3E76" w:rsidP="004F3E76">
            <w:pPr>
              <w:pStyle w:val="TableParagraph"/>
              <w:spacing w:before="36"/>
              <w:ind w:left="102"/>
              <w:rPr>
                <w:rFonts w:eastAsia="Arial" w:cs="Arial"/>
                <w:lang w:val="es-MX"/>
              </w:rPr>
            </w:pPr>
          </w:p>
        </w:tc>
      </w:tr>
      <w:tr w:rsidR="004F3E76" w:rsidRPr="003B2DF1" w14:paraId="0E9E31AE" w14:textId="77777777" w:rsidTr="004F3E76">
        <w:trPr>
          <w:trHeight w:val="545"/>
        </w:trPr>
        <w:tc>
          <w:tcPr>
            <w:tcW w:w="274" w:type="pct"/>
          </w:tcPr>
          <w:p w14:paraId="1A42147B" w14:textId="77777777" w:rsidR="004F3E76" w:rsidRPr="003B2DF1" w:rsidRDefault="004F3E76" w:rsidP="004F3E76">
            <w:pPr>
              <w:pStyle w:val="TableParagraph"/>
              <w:spacing w:before="4"/>
              <w:rPr>
                <w:rFonts w:eastAsia="Arial" w:cs="Arial"/>
                <w:bCs/>
                <w:lang w:val="es-MX"/>
              </w:rPr>
            </w:pPr>
            <w:r w:rsidRPr="003B2DF1">
              <w:rPr>
                <w:rFonts w:eastAsia="Arial" w:cs="Arial"/>
                <w:noProof/>
                <w:lang w:val="es-MX"/>
              </w:rPr>
              <w:drawing>
                <wp:anchor distT="0" distB="0" distL="114300" distR="114300" simplePos="0" relativeHeight="251666432" behindDoc="0" locked="0" layoutInCell="1" allowOverlap="1" wp14:anchorId="7AF06053" wp14:editId="72AC37A0">
                  <wp:simplePos x="0" y="0"/>
                  <wp:positionH relativeFrom="column">
                    <wp:posOffset>56515</wp:posOffset>
                  </wp:positionH>
                  <wp:positionV relativeFrom="page">
                    <wp:posOffset>71755</wp:posOffset>
                  </wp:positionV>
                  <wp:extent cx="216535" cy="216535"/>
                  <wp:effectExtent l="0" t="0" r="0" b="0"/>
                  <wp:wrapNone/>
                  <wp:docPr id="1418" name="image12.jpeg" descr="A picture containing text, tablewa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 name="image12.jpeg" descr="A picture containing text, tableware&#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16535" cy="216535"/>
                          </a:xfrm>
                          <a:prstGeom prst="rect">
                            <a:avLst/>
                          </a:prstGeom>
                        </pic:spPr>
                      </pic:pic>
                    </a:graphicData>
                  </a:graphic>
                </wp:anchor>
              </w:drawing>
            </w:r>
          </w:p>
          <w:p w14:paraId="74187691" w14:textId="77777777" w:rsidR="004F3E76" w:rsidRPr="003B2DF1" w:rsidRDefault="004F3E76" w:rsidP="004F3E76">
            <w:pPr>
              <w:pStyle w:val="TableParagraph"/>
              <w:spacing w:line="200" w:lineRule="atLeast"/>
              <w:ind w:left="85"/>
              <w:rPr>
                <w:rFonts w:eastAsia="Arial" w:cs="Arial"/>
                <w:lang w:val="es-MX"/>
              </w:rPr>
            </w:pPr>
          </w:p>
        </w:tc>
        <w:tc>
          <w:tcPr>
            <w:tcW w:w="2226" w:type="pct"/>
            <w:vAlign w:val="center"/>
          </w:tcPr>
          <w:p w14:paraId="6989883E" w14:textId="304CD8D3" w:rsidR="004F3E76" w:rsidRPr="003B2DF1" w:rsidRDefault="005F5A8F" w:rsidP="004F3E76">
            <w:pPr>
              <w:pStyle w:val="TableParagraph"/>
              <w:spacing w:before="111"/>
              <w:ind w:left="102"/>
              <w:rPr>
                <w:rFonts w:eastAsia="Arial" w:cs="Arial"/>
                <w:lang w:val="es-MX"/>
              </w:rPr>
            </w:pPr>
            <w:r w:rsidRPr="003B2DF1">
              <w:rPr>
                <w:rFonts w:cs="Arial"/>
                <w:spacing w:val="-1"/>
                <w:lang w:val="es-MX"/>
              </w:rPr>
              <w:t>Escudo facial requerido</w:t>
            </w:r>
          </w:p>
        </w:tc>
        <w:tc>
          <w:tcPr>
            <w:tcW w:w="274" w:type="pct"/>
          </w:tcPr>
          <w:p w14:paraId="5C3C9E32" w14:textId="77777777" w:rsidR="004F3E76" w:rsidRPr="003B2DF1" w:rsidRDefault="004F3E76" w:rsidP="004F3E76">
            <w:pPr>
              <w:pStyle w:val="TableParagraph"/>
              <w:spacing w:before="5"/>
              <w:rPr>
                <w:rFonts w:eastAsia="Arial" w:cs="Arial"/>
                <w:bCs/>
                <w:lang w:val="es-MX"/>
              </w:rPr>
            </w:pPr>
            <w:r w:rsidRPr="003B2DF1">
              <w:rPr>
                <w:rFonts w:eastAsia="Arial" w:cs="Arial"/>
                <w:noProof/>
                <w:lang w:val="es-MX"/>
              </w:rPr>
              <w:drawing>
                <wp:anchor distT="0" distB="0" distL="114300" distR="114300" simplePos="0" relativeHeight="251665408" behindDoc="0" locked="0" layoutInCell="1" allowOverlap="1" wp14:anchorId="53DEEF7B" wp14:editId="2A96335A">
                  <wp:simplePos x="0" y="0"/>
                  <wp:positionH relativeFrom="column">
                    <wp:posOffset>62865</wp:posOffset>
                  </wp:positionH>
                  <wp:positionV relativeFrom="page">
                    <wp:posOffset>62230</wp:posOffset>
                  </wp:positionV>
                  <wp:extent cx="218440" cy="218440"/>
                  <wp:effectExtent l="0" t="0" r="0" b="0"/>
                  <wp:wrapNone/>
                  <wp:docPr id="1419" name="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3.jpe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18440" cy="218440"/>
                          </a:xfrm>
                          <a:prstGeom prst="rect">
                            <a:avLst/>
                          </a:prstGeom>
                        </pic:spPr>
                      </pic:pic>
                    </a:graphicData>
                  </a:graphic>
                </wp:anchor>
              </w:drawing>
            </w:r>
          </w:p>
          <w:p w14:paraId="1C8DBEAE" w14:textId="77777777" w:rsidR="004F3E76" w:rsidRPr="003B2DF1" w:rsidRDefault="004F3E76" w:rsidP="004F3E76">
            <w:pPr>
              <w:pStyle w:val="TableParagraph"/>
              <w:spacing w:line="200" w:lineRule="atLeast"/>
              <w:ind w:left="95"/>
              <w:rPr>
                <w:rFonts w:eastAsia="Arial" w:cs="Arial"/>
                <w:lang w:val="es-MX"/>
              </w:rPr>
            </w:pPr>
          </w:p>
        </w:tc>
        <w:tc>
          <w:tcPr>
            <w:tcW w:w="2226" w:type="pct"/>
            <w:vAlign w:val="center"/>
          </w:tcPr>
          <w:p w14:paraId="04D8DCE0" w14:textId="66880E6F" w:rsidR="004F3E76" w:rsidRPr="003B2DF1" w:rsidRDefault="005F5A8F" w:rsidP="004F3E76">
            <w:pPr>
              <w:pStyle w:val="TableParagraph"/>
              <w:spacing w:before="1" w:line="230" w:lineRule="exact"/>
              <w:ind w:left="102" w:right="806"/>
              <w:rPr>
                <w:rFonts w:eastAsia="Arial" w:cs="Arial"/>
                <w:lang w:val="es-MX"/>
              </w:rPr>
            </w:pPr>
            <w:r w:rsidRPr="003B2DF1">
              <w:rPr>
                <w:rFonts w:cs="Arial"/>
                <w:spacing w:val="-1"/>
                <w:lang w:val="es-MX"/>
              </w:rPr>
              <w:t>El cabello largo o suelto debe estar recogido o contenido</w:t>
            </w:r>
          </w:p>
        </w:tc>
      </w:tr>
      <w:tr w:rsidR="004F3E76" w:rsidRPr="003B2DF1" w14:paraId="6EACC350" w14:textId="77777777" w:rsidTr="004F3E76">
        <w:trPr>
          <w:trHeight w:val="545"/>
        </w:trPr>
        <w:tc>
          <w:tcPr>
            <w:tcW w:w="274" w:type="pct"/>
          </w:tcPr>
          <w:p w14:paraId="65E48B71" w14:textId="77777777" w:rsidR="004F3E76" w:rsidRPr="003B2DF1" w:rsidRDefault="004F3E76" w:rsidP="004F3E76">
            <w:pPr>
              <w:pStyle w:val="TableParagraph"/>
              <w:spacing w:before="9"/>
              <w:rPr>
                <w:rFonts w:eastAsia="Arial" w:cs="Arial"/>
                <w:bCs/>
                <w:lang w:val="es-MX"/>
              </w:rPr>
            </w:pPr>
          </w:p>
          <w:p w14:paraId="0BC666D7" w14:textId="77777777" w:rsidR="004F3E76" w:rsidRPr="003B2DF1" w:rsidRDefault="004F3E76" w:rsidP="004F3E76">
            <w:pPr>
              <w:pStyle w:val="TableParagraph"/>
              <w:spacing w:line="200" w:lineRule="atLeast"/>
              <w:ind w:left="85"/>
              <w:rPr>
                <w:rFonts w:eastAsia="Arial" w:cs="Arial"/>
                <w:lang w:val="es-MX"/>
              </w:rPr>
            </w:pPr>
            <w:r w:rsidRPr="003B2DF1">
              <w:rPr>
                <w:rFonts w:eastAsia="Arial" w:cs="Arial"/>
                <w:noProof/>
                <w:lang w:val="es-MX"/>
              </w:rPr>
              <w:drawing>
                <wp:inline distT="0" distB="0" distL="0" distR="0" wp14:anchorId="5F3CCC39" wp14:editId="3A73A051">
                  <wp:extent cx="226172" cy="219455"/>
                  <wp:effectExtent l="0" t="0" r="0" b="0"/>
                  <wp:docPr id="1420" name="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4.jpeg"/>
                          <pic:cNvPicPr/>
                        </pic:nvPicPr>
                        <pic:blipFill>
                          <a:blip r:embed="rId17" cstate="print"/>
                          <a:stretch>
                            <a:fillRect/>
                          </a:stretch>
                        </pic:blipFill>
                        <pic:spPr>
                          <a:xfrm>
                            <a:off x="0" y="0"/>
                            <a:ext cx="226172" cy="219455"/>
                          </a:xfrm>
                          <a:prstGeom prst="rect">
                            <a:avLst/>
                          </a:prstGeom>
                        </pic:spPr>
                      </pic:pic>
                    </a:graphicData>
                  </a:graphic>
                </wp:inline>
              </w:drawing>
            </w:r>
          </w:p>
        </w:tc>
        <w:tc>
          <w:tcPr>
            <w:tcW w:w="2226" w:type="pct"/>
            <w:vAlign w:val="center"/>
          </w:tcPr>
          <w:p w14:paraId="5563F216" w14:textId="306D9C8F" w:rsidR="004F3E76" w:rsidRPr="003B2DF1" w:rsidRDefault="005F5A8F" w:rsidP="004F3E76">
            <w:pPr>
              <w:pStyle w:val="TableParagraph"/>
              <w:spacing w:before="36"/>
              <w:ind w:left="102"/>
              <w:rPr>
                <w:rFonts w:eastAsia="Arial" w:cs="Arial"/>
                <w:lang w:val="es-MX"/>
              </w:rPr>
            </w:pPr>
            <w:r w:rsidRPr="003B2DF1">
              <w:rPr>
                <w:rFonts w:cs="Arial"/>
                <w:spacing w:val="-1"/>
                <w:lang w:val="es-MX"/>
              </w:rPr>
              <w:t xml:space="preserve">Calzado de seguridad certificado por </w:t>
            </w:r>
            <w:r w:rsidR="004F3E76" w:rsidRPr="003B2DF1">
              <w:rPr>
                <w:rFonts w:cs="Arial"/>
                <w:spacing w:val="-1"/>
                <w:lang w:val="es-MX"/>
              </w:rPr>
              <w:t>CSA</w:t>
            </w:r>
            <w:r w:rsidR="004F3E76" w:rsidRPr="003B2DF1">
              <w:rPr>
                <w:rFonts w:cs="Arial"/>
                <w:lang w:val="es-MX"/>
              </w:rPr>
              <w:t xml:space="preserve"> </w:t>
            </w:r>
            <w:r w:rsidRPr="003B2DF1">
              <w:rPr>
                <w:rFonts w:cs="Arial"/>
                <w:spacing w:val="-1"/>
                <w:lang w:val="es-MX"/>
              </w:rPr>
              <w:t>requerido</w:t>
            </w:r>
          </w:p>
        </w:tc>
        <w:tc>
          <w:tcPr>
            <w:tcW w:w="274" w:type="pct"/>
          </w:tcPr>
          <w:p w14:paraId="764B27BB" w14:textId="77777777" w:rsidR="004F3E76" w:rsidRPr="003B2DF1" w:rsidRDefault="004F3E76" w:rsidP="004F3E76">
            <w:pPr>
              <w:pStyle w:val="TableParagraph"/>
              <w:spacing w:before="5"/>
              <w:rPr>
                <w:rFonts w:eastAsia="Arial" w:cs="Arial"/>
                <w:bCs/>
                <w:lang w:val="es-MX"/>
              </w:rPr>
            </w:pPr>
          </w:p>
          <w:p w14:paraId="3C4026CC" w14:textId="77777777" w:rsidR="004F3E76" w:rsidRPr="003B2DF1" w:rsidRDefault="004F3E76" w:rsidP="004F3E76">
            <w:pPr>
              <w:pStyle w:val="TableParagraph"/>
              <w:spacing w:line="200" w:lineRule="atLeast"/>
              <w:ind w:left="127"/>
              <w:rPr>
                <w:rFonts w:eastAsia="Arial" w:cs="Arial"/>
                <w:lang w:val="es-MX"/>
              </w:rPr>
            </w:pPr>
            <w:r w:rsidRPr="003B2DF1">
              <w:rPr>
                <w:rFonts w:eastAsia="Arial" w:cs="Arial"/>
                <w:noProof/>
                <w:lang w:val="es-MX"/>
              </w:rPr>
              <w:drawing>
                <wp:inline distT="0" distB="0" distL="0" distR="0" wp14:anchorId="00DA15B4" wp14:editId="497F3870">
                  <wp:extent cx="211296" cy="230504"/>
                  <wp:effectExtent l="0" t="0" r="0" b="0"/>
                  <wp:docPr id="1421" name="image15.jpeg"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 name="image15.jpeg" descr="Icon&#10;&#10;Description automatically generated"/>
                          <pic:cNvPicPr/>
                        </pic:nvPicPr>
                        <pic:blipFill>
                          <a:blip r:embed="rId18" cstate="print"/>
                          <a:stretch>
                            <a:fillRect/>
                          </a:stretch>
                        </pic:blipFill>
                        <pic:spPr>
                          <a:xfrm>
                            <a:off x="0" y="0"/>
                            <a:ext cx="211296" cy="230504"/>
                          </a:xfrm>
                          <a:prstGeom prst="rect">
                            <a:avLst/>
                          </a:prstGeom>
                        </pic:spPr>
                      </pic:pic>
                    </a:graphicData>
                  </a:graphic>
                </wp:inline>
              </w:drawing>
            </w:r>
          </w:p>
        </w:tc>
        <w:tc>
          <w:tcPr>
            <w:tcW w:w="2226" w:type="pct"/>
            <w:vAlign w:val="center"/>
          </w:tcPr>
          <w:p w14:paraId="041D2F50" w14:textId="21DD8892" w:rsidR="004F3E76" w:rsidRPr="003B2DF1" w:rsidRDefault="005F5A8F" w:rsidP="004F3E76">
            <w:pPr>
              <w:pStyle w:val="TableParagraph"/>
              <w:spacing w:before="36"/>
              <w:ind w:left="102"/>
              <w:rPr>
                <w:rFonts w:eastAsia="Arial" w:cs="Arial"/>
                <w:lang w:val="es-MX"/>
              </w:rPr>
            </w:pPr>
            <w:r w:rsidRPr="003B2DF1">
              <w:rPr>
                <w:rFonts w:cs="Arial"/>
                <w:spacing w:val="-1"/>
                <w:lang w:val="es-MX"/>
              </w:rPr>
              <w:t xml:space="preserve">No use joyas, relojes, anillos, collares, etc. </w:t>
            </w:r>
          </w:p>
        </w:tc>
      </w:tr>
      <w:tr w:rsidR="004F3E76" w:rsidRPr="003B2DF1" w14:paraId="12B11386" w14:textId="77777777" w:rsidTr="004F3E76">
        <w:trPr>
          <w:trHeight w:val="545"/>
        </w:trPr>
        <w:tc>
          <w:tcPr>
            <w:tcW w:w="274" w:type="pct"/>
          </w:tcPr>
          <w:p w14:paraId="6752E9C5" w14:textId="77777777" w:rsidR="004F3E76" w:rsidRPr="003B2DF1" w:rsidRDefault="004F3E76" w:rsidP="004F3E76">
            <w:pPr>
              <w:pStyle w:val="TableParagraph"/>
              <w:spacing w:before="10"/>
              <w:rPr>
                <w:rFonts w:eastAsia="Arial" w:cs="Arial"/>
                <w:bCs/>
                <w:lang w:val="es-MX"/>
              </w:rPr>
            </w:pPr>
          </w:p>
          <w:p w14:paraId="72DF2269" w14:textId="77777777" w:rsidR="004F3E76" w:rsidRPr="003B2DF1" w:rsidRDefault="004F3E76" w:rsidP="004F3E76">
            <w:pPr>
              <w:pStyle w:val="TableParagraph"/>
              <w:spacing w:line="200" w:lineRule="atLeast"/>
              <w:ind w:left="85"/>
              <w:rPr>
                <w:rFonts w:eastAsia="Arial" w:cs="Arial"/>
                <w:lang w:val="es-MX"/>
              </w:rPr>
            </w:pPr>
            <w:r w:rsidRPr="003B2DF1">
              <w:rPr>
                <w:rFonts w:eastAsia="Arial" w:cs="Arial"/>
                <w:noProof/>
                <w:lang w:val="es-MX"/>
              </w:rPr>
              <w:drawing>
                <wp:inline distT="0" distB="0" distL="0" distR="0" wp14:anchorId="30A4F44F" wp14:editId="433D54EA">
                  <wp:extent cx="224408" cy="218503"/>
                  <wp:effectExtent l="0" t="0" r="0" b="0"/>
                  <wp:docPr id="1424" name="image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8.jpeg"/>
                          <pic:cNvPicPr/>
                        </pic:nvPicPr>
                        <pic:blipFill>
                          <a:blip r:embed="rId19" cstate="print"/>
                          <a:stretch>
                            <a:fillRect/>
                          </a:stretch>
                        </pic:blipFill>
                        <pic:spPr>
                          <a:xfrm>
                            <a:off x="0" y="0"/>
                            <a:ext cx="224408" cy="218503"/>
                          </a:xfrm>
                          <a:prstGeom prst="rect">
                            <a:avLst/>
                          </a:prstGeom>
                        </pic:spPr>
                      </pic:pic>
                    </a:graphicData>
                  </a:graphic>
                </wp:inline>
              </w:drawing>
            </w:r>
          </w:p>
        </w:tc>
        <w:tc>
          <w:tcPr>
            <w:tcW w:w="2226" w:type="pct"/>
            <w:vAlign w:val="center"/>
          </w:tcPr>
          <w:p w14:paraId="7538179E" w14:textId="06079ECF" w:rsidR="004F3E76" w:rsidRPr="003B2DF1" w:rsidRDefault="005F5A8F" w:rsidP="004F3E76">
            <w:pPr>
              <w:pStyle w:val="TableParagraph"/>
              <w:spacing w:before="36"/>
              <w:ind w:left="102"/>
              <w:rPr>
                <w:rFonts w:eastAsia="Arial" w:cs="Arial"/>
                <w:lang w:val="es-MX"/>
              </w:rPr>
            </w:pPr>
            <w:r w:rsidRPr="003B2DF1">
              <w:rPr>
                <w:rFonts w:cs="Arial"/>
                <w:spacing w:val="-1"/>
                <w:lang w:val="es-MX"/>
              </w:rPr>
              <w:t>Determine el tipo de guantes requerido</w:t>
            </w:r>
          </w:p>
        </w:tc>
        <w:tc>
          <w:tcPr>
            <w:tcW w:w="274" w:type="pct"/>
          </w:tcPr>
          <w:p w14:paraId="03EF03CF" w14:textId="77777777" w:rsidR="004F3E76" w:rsidRPr="003B2DF1" w:rsidRDefault="004F3E76" w:rsidP="004F3E76">
            <w:pPr>
              <w:pStyle w:val="TableParagraph"/>
              <w:spacing w:before="6"/>
              <w:rPr>
                <w:rFonts w:eastAsia="Arial" w:cs="Arial"/>
                <w:bCs/>
                <w:lang w:val="es-MX"/>
              </w:rPr>
            </w:pPr>
          </w:p>
          <w:p w14:paraId="0371D5F9" w14:textId="77777777" w:rsidR="004F3E76" w:rsidRPr="003B2DF1" w:rsidRDefault="004F3E76" w:rsidP="004F3E76">
            <w:pPr>
              <w:pStyle w:val="TableParagraph"/>
              <w:spacing w:line="200" w:lineRule="atLeast"/>
              <w:ind w:left="120"/>
              <w:rPr>
                <w:rFonts w:eastAsia="Arial" w:cs="Arial"/>
                <w:lang w:val="es-MX"/>
              </w:rPr>
            </w:pPr>
            <w:r w:rsidRPr="003B2DF1">
              <w:rPr>
                <w:rFonts w:eastAsia="Arial" w:cs="Arial"/>
                <w:noProof/>
                <w:lang w:val="es-MX"/>
              </w:rPr>
              <w:drawing>
                <wp:inline distT="0" distB="0" distL="0" distR="0" wp14:anchorId="22EF6329" wp14:editId="54BBE0AE">
                  <wp:extent cx="211296" cy="230504"/>
                  <wp:effectExtent l="0" t="0" r="0" b="0"/>
                  <wp:docPr id="1438" name="image15.jpeg"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8" name="image15.jpeg" descr="Icon&#10;&#10;Description automatically generated"/>
                          <pic:cNvPicPr/>
                        </pic:nvPicPr>
                        <pic:blipFill>
                          <a:blip r:embed="rId18" cstate="print"/>
                          <a:stretch>
                            <a:fillRect/>
                          </a:stretch>
                        </pic:blipFill>
                        <pic:spPr>
                          <a:xfrm>
                            <a:off x="0" y="0"/>
                            <a:ext cx="211296" cy="230504"/>
                          </a:xfrm>
                          <a:prstGeom prst="rect">
                            <a:avLst/>
                          </a:prstGeom>
                        </pic:spPr>
                      </pic:pic>
                    </a:graphicData>
                  </a:graphic>
                </wp:inline>
              </w:drawing>
            </w:r>
          </w:p>
        </w:tc>
        <w:tc>
          <w:tcPr>
            <w:tcW w:w="2226" w:type="pct"/>
            <w:vAlign w:val="center"/>
          </w:tcPr>
          <w:p w14:paraId="412A66A8" w14:textId="075C7BDF" w:rsidR="004F3E76" w:rsidRPr="003B2DF1" w:rsidRDefault="005F5A8F" w:rsidP="004F3E76">
            <w:pPr>
              <w:pStyle w:val="TableParagraph"/>
              <w:spacing w:before="36"/>
              <w:ind w:left="102"/>
              <w:rPr>
                <w:rFonts w:eastAsia="Arial" w:cs="Arial"/>
                <w:lang w:val="es-MX"/>
              </w:rPr>
            </w:pPr>
            <w:r w:rsidRPr="003B2DF1">
              <w:rPr>
                <w:rFonts w:cs="Arial"/>
                <w:spacing w:val="-1"/>
                <w:lang w:val="es-MX"/>
              </w:rPr>
              <w:t>No use ropa holgada</w:t>
            </w:r>
          </w:p>
        </w:tc>
      </w:tr>
      <w:tr w:rsidR="004F3E76" w:rsidRPr="003B2DF1" w14:paraId="210872E6" w14:textId="77777777" w:rsidTr="004F3E76">
        <w:trPr>
          <w:trHeight w:val="545"/>
        </w:trPr>
        <w:tc>
          <w:tcPr>
            <w:tcW w:w="274" w:type="pct"/>
          </w:tcPr>
          <w:p w14:paraId="2E46C303" w14:textId="77777777" w:rsidR="004F3E76" w:rsidRPr="003B2DF1" w:rsidRDefault="004F3E76" w:rsidP="004F3E76">
            <w:pPr>
              <w:pStyle w:val="TableParagraph"/>
              <w:spacing w:before="9"/>
              <w:rPr>
                <w:rFonts w:eastAsia="Arial" w:cs="Arial"/>
                <w:bCs/>
                <w:lang w:val="es-MX"/>
              </w:rPr>
            </w:pPr>
          </w:p>
          <w:p w14:paraId="6BB420EE" w14:textId="77777777" w:rsidR="004F3E76" w:rsidRPr="003B2DF1" w:rsidRDefault="004F3E76" w:rsidP="004F3E76">
            <w:pPr>
              <w:pStyle w:val="TableParagraph"/>
              <w:spacing w:line="200" w:lineRule="atLeast"/>
              <w:ind w:left="85"/>
              <w:rPr>
                <w:rFonts w:eastAsia="Arial" w:cs="Arial"/>
                <w:lang w:val="es-MX"/>
              </w:rPr>
            </w:pPr>
            <w:r w:rsidRPr="003B2DF1">
              <w:rPr>
                <w:rFonts w:eastAsia="Arial" w:cs="Arial"/>
                <w:noProof/>
                <w:lang w:val="es-MX"/>
              </w:rPr>
              <w:drawing>
                <wp:inline distT="0" distB="0" distL="0" distR="0" wp14:anchorId="46A7434F" wp14:editId="19CE0E36">
                  <wp:extent cx="226172" cy="219455"/>
                  <wp:effectExtent l="0" t="0" r="0" b="0"/>
                  <wp:docPr id="1441" name="image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9.jpeg"/>
                          <pic:cNvPicPr/>
                        </pic:nvPicPr>
                        <pic:blipFill>
                          <a:blip r:embed="rId20" cstate="print"/>
                          <a:stretch>
                            <a:fillRect/>
                          </a:stretch>
                        </pic:blipFill>
                        <pic:spPr>
                          <a:xfrm>
                            <a:off x="0" y="0"/>
                            <a:ext cx="226172" cy="219455"/>
                          </a:xfrm>
                          <a:prstGeom prst="rect">
                            <a:avLst/>
                          </a:prstGeom>
                        </pic:spPr>
                      </pic:pic>
                    </a:graphicData>
                  </a:graphic>
                </wp:inline>
              </w:drawing>
            </w:r>
          </w:p>
        </w:tc>
        <w:tc>
          <w:tcPr>
            <w:tcW w:w="2226" w:type="pct"/>
            <w:vAlign w:val="center"/>
          </w:tcPr>
          <w:p w14:paraId="7860384D" w14:textId="19C68659" w:rsidR="004F3E76" w:rsidRPr="003B2DF1" w:rsidRDefault="005F5A8F" w:rsidP="004F3E76">
            <w:pPr>
              <w:pStyle w:val="TableParagraph"/>
              <w:spacing w:before="36"/>
              <w:ind w:left="102"/>
              <w:rPr>
                <w:rFonts w:eastAsia="Arial" w:cs="Arial"/>
                <w:lang w:val="es-MX"/>
              </w:rPr>
            </w:pPr>
            <w:r w:rsidRPr="003B2DF1">
              <w:rPr>
                <w:rFonts w:cs="Arial"/>
                <w:spacing w:val="-1"/>
                <w:lang w:val="es-MX"/>
              </w:rPr>
              <w:t xml:space="preserve">Ropa de </w:t>
            </w:r>
            <w:r w:rsidR="003B2DF1" w:rsidRPr="003B2DF1">
              <w:rPr>
                <w:rFonts w:cs="Arial"/>
                <w:spacing w:val="-1"/>
                <w:lang w:val="es-MX"/>
              </w:rPr>
              <w:t>protección</w:t>
            </w:r>
            <w:r w:rsidRPr="003B2DF1">
              <w:rPr>
                <w:rFonts w:cs="Arial"/>
                <w:spacing w:val="-1"/>
                <w:lang w:val="es-MX"/>
              </w:rPr>
              <w:t xml:space="preserve"> requerida</w:t>
            </w:r>
          </w:p>
        </w:tc>
        <w:tc>
          <w:tcPr>
            <w:tcW w:w="274" w:type="pct"/>
          </w:tcPr>
          <w:p w14:paraId="1E5CED44" w14:textId="77777777" w:rsidR="004F3E76" w:rsidRPr="003B2DF1" w:rsidRDefault="004F3E76" w:rsidP="004F3E76">
            <w:pPr>
              <w:spacing w:after="0"/>
              <w:rPr>
                <w:rFonts w:asciiTheme="minorHAnsi" w:hAnsiTheme="minorHAnsi"/>
                <w:lang w:val="es-MX"/>
              </w:rPr>
            </w:pPr>
          </w:p>
        </w:tc>
        <w:tc>
          <w:tcPr>
            <w:tcW w:w="2226" w:type="pct"/>
            <w:vAlign w:val="center"/>
          </w:tcPr>
          <w:p w14:paraId="6E0716F4" w14:textId="77777777" w:rsidR="004F3E76" w:rsidRPr="003B2DF1" w:rsidRDefault="004F3E76" w:rsidP="004F3E76">
            <w:pPr>
              <w:spacing w:after="0"/>
              <w:rPr>
                <w:rFonts w:asciiTheme="minorHAnsi" w:hAnsiTheme="minorHAnsi"/>
                <w:lang w:val="es-MX"/>
              </w:rPr>
            </w:pPr>
          </w:p>
        </w:tc>
      </w:tr>
      <w:tr w:rsidR="004F3E76" w:rsidRPr="003B2DF1" w14:paraId="6B81079D" w14:textId="77777777" w:rsidTr="004F3E76">
        <w:trPr>
          <w:trHeight w:val="545"/>
        </w:trPr>
        <w:tc>
          <w:tcPr>
            <w:tcW w:w="274" w:type="pct"/>
          </w:tcPr>
          <w:p w14:paraId="5C2C9687" w14:textId="77777777" w:rsidR="004F3E76" w:rsidRPr="003B2DF1" w:rsidRDefault="004F3E76" w:rsidP="004F3E76">
            <w:pPr>
              <w:pStyle w:val="TableParagraph"/>
              <w:spacing w:before="9"/>
              <w:rPr>
                <w:rFonts w:eastAsia="Arial" w:cs="Arial"/>
                <w:bCs/>
                <w:lang w:val="es-MX"/>
              </w:rPr>
            </w:pPr>
          </w:p>
          <w:p w14:paraId="3597A2FE" w14:textId="77777777" w:rsidR="004F3E76" w:rsidRPr="003B2DF1" w:rsidRDefault="004F3E76" w:rsidP="004F3E76">
            <w:pPr>
              <w:pStyle w:val="TableParagraph"/>
              <w:spacing w:line="200" w:lineRule="atLeast"/>
              <w:ind w:left="85"/>
              <w:rPr>
                <w:rFonts w:eastAsia="Arial" w:cs="Arial"/>
                <w:lang w:val="es-MX"/>
              </w:rPr>
            </w:pPr>
            <w:r w:rsidRPr="003B2DF1">
              <w:rPr>
                <w:rFonts w:eastAsia="Arial" w:cs="Arial"/>
                <w:noProof/>
                <w:lang w:val="es-MX"/>
              </w:rPr>
              <w:drawing>
                <wp:inline distT="0" distB="0" distL="0" distR="0" wp14:anchorId="1103DF4C" wp14:editId="5C9A2A7E">
                  <wp:extent cx="217074" cy="217074"/>
                  <wp:effectExtent l="0" t="0" r="0" b="0"/>
                  <wp:docPr id="1443" name="image20.jpeg"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3" name="image20.jpeg" descr="A picture containing text&#10;&#10;Description automatically generated"/>
                          <pic:cNvPicPr/>
                        </pic:nvPicPr>
                        <pic:blipFill>
                          <a:blip r:embed="rId21" cstate="print"/>
                          <a:stretch>
                            <a:fillRect/>
                          </a:stretch>
                        </pic:blipFill>
                        <pic:spPr>
                          <a:xfrm>
                            <a:off x="0" y="0"/>
                            <a:ext cx="217074" cy="217074"/>
                          </a:xfrm>
                          <a:prstGeom prst="rect">
                            <a:avLst/>
                          </a:prstGeom>
                        </pic:spPr>
                      </pic:pic>
                    </a:graphicData>
                  </a:graphic>
                </wp:inline>
              </w:drawing>
            </w:r>
          </w:p>
        </w:tc>
        <w:tc>
          <w:tcPr>
            <w:tcW w:w="2226" w:type="pct"/>
            <w:vAlign w:val="center"/>
          </w:tcPr>
          <w:p w14:paraId="1554BDF9" w14:textId="5F63A9FC" w:rsidR="004F3E76" w:rsidRPr="003B2DF1" w:rsidRDefault="005F5A8F" w:rsidP="004F3E76">
            <w:pPr>
              <w:pStyle w:val="TableParagraph"/>
              <w:spacing w:before="36"/>
              <w:ind w:left="102"/>
              <w:rPr>
                <w:rFonts w:eastAsia="Arial" w:cs="Arial"/>
                <w:lang w:val="es-MX"/>
              </w:rPr>
            </w:pPr>
            <w:r w:rsidRPr="003B2DF1">
              <w:rPr>
                <w:rFonts w:cs="Arial"/>
                <w:lang w:val="es-MX"/>
              </w:rPr>
              <w:t xml:space="preserve">Respiradores aprobados por </w:t>
            </w:r>
            <w:r w:rsidR="004F3E76" w:rsidRPr="003B2DF1">
              <w:rPr>
                <w:rFonts w:cs="Arial"/>
                <w:lang w:val="es-MX"/>
              </w:rPr>
              <w:t xml:space="preserve">NIOSH </w:t>
            </w:r>
            <w:r w:rsidRPr="003B2DF1">
              <w:rPr>
                <w:rFonts w:cs="Arial"/>
                <w:spacing w:val="-1"/>
                <w:lang w:val="es-MX"/>
              </w:rPr>
              <w:t>requeridos</w:t>
            </w:r>
          </w:p>
        </w:tc>
        <w:tc>
          <w:tcPr>
            <w:tcW w:w="274" w:type="pct"/>
          </w:tcPr>
          <w:p w14:paraId="6F08A8CF" w14:textId="77777777" w:rsidR="004F3E76" w:rsidRPr="003B2DF1" w:rsidRDefault="004F3E76" w:rsidP="004F3E76">
            <w:pPr>
              <w:spacing w:after="0"/>
              <w:rPr>
                <w:rFonts w:asciiTheme="minorHAnsi" w:hAnsiTheme="minorHAnsi"/>
                <w:lang w:val="es-MX"/>
              </w:rPr>
            </w:pPr>
          </w:p>
        </w:tc>
        <w:tc>
          <w:tcPr>
            <w:tcW w:w="2226" w:type="pct"/>
            <w:vAlign w:val="center"/>
          </w:tcPr>
          <w:p w14:paraId="3A41059C" w14:textId="77777777" w:rsidR="004F3E76" w:rsidRPr="003B2DF1" w:rsidRDefault="004F3E76" w:rsidP="004F3E76">
            <w:pPr>
              <w:spacing w:after="0"/>
              <w:rPr>
                <w:rFonts w:asciiTheme="minorHAnsi" w:hAnsiTheme="minorHAnsi"/>
                <w:lang w:val="es-MX"/>
              </w:rPr>
            </w:pPr>
          </w:p>
        </w:tc>
      </w:tr>
      <w:tr w:rsidR="004F3E76" w:rsidRPr="003B2DF1" w14:paraId="30A8BB25" w14:textId="77777777" w:rsidTr="004F3E76">
        <w:trPr>
          <w:trHeight w:hRule="exact" w:val="1400"/>
        </w:trPr>
        <w:tc>
          <w:tcPr>
            <w:tcW w:w="5000" w:type="pct"/>
            <w:gridSpan w:val="4"/>
          </w:tcPr>
          <w:p w14:paraId="0C30F1F8" w14:textId="19374CB3" w:rsidR="004F3E76" w:rsidRPr="003B2DF1" w:rsidRDefault="005F5A8F" w:rsidP="004F3E76">
            <w:pPr>
              <w:spacing w:after="0"/>
              <w:ind w:left="92"/>
              <w:rPr>
                <w:rFonts w:asciiTheme="minorHAnsi" w:hAnsiTheme="minorHAnsi"/>
                <w:spacing w:val="-1"/>
                <w:lang w:val="es-MX"/>
              </w:rPr>
            </w:pPr>
            <w:r w:rsidRPr="003B2DF1">
              <w:rPr>
                <w:rFonts w:asciiTheme="minorHAnsi" w:hAnsiTheme="minorHAnsi"/>
                <w:b/>
                <w:spacing w:val="-1"/>
                <w:lang w:val="es-MX"/>
              </w:rPr>
              <w:t>Peligros potenciales</w:t>
            </w:r>
            <w:r w:rsidR="004F3E76" w:rsidRPr="003B2DF1">
              <w:rPr>
                <w:rFonts w:asciiTheme="minorHAnsi" w:hAnsiTheme="minorHAnsi"/>
                <w:b/>
                <w:spacing w:val="-1"/>
                <w:lang w:val="es-MX"/>
              </w:rPr>
              <w:t>:</w:t>
            </w:r>
            <w:r w:rsidR="004F3E76" w:rsidRPr="003B2DF1">
              <w:rPr>
                <w:rFonts w:asciiTheme="minorHAnsi" w:hAnsiTheme="minorHAnsi"/>
                <w:lang w:val="es-MX"/>
              </w:rPr>
              <w:t xml:space="preserve"> </w:t>
            </w:r>
            <w:r w:rsidR="003B2DF1" w:rsidRPr="003B2DF1">
              <w:rPr>
                <w:rFonts w:asciiTheme="minorHAnsi" w:hAnsiTheme="minorHAnsi"/>
                <w:lang w:val="es-MX"/>
              </w:rPr>
              <w:t>Exposición</w:t>
            </w:r>
            <w:r w:rsidRPr="003B2DF1">
              <w:rPr>
                <w:rFonts w:asciiTheme="minorHAnsi" w:hAnsiTheme="minorHAnsi"/>
                <w:lang w:val="es-MX"/>
              </w:rPr>
              <w:t xml:space="preserve"> a pesticidas </w:t>
            </w:r>
            <w:r w:rsidR="004F3E76" w:rsidRPr="003B2DF1">
              <w:rPr>
                <w:rFonts w:asciiTheme="minorHAnsi" w:hAnsiTheme="minorHAnsi"/>
                <w:spacing w:val="-1"/>
                <w:lang w:val="es-MX"/>
              </w:rPr>
              <w:t>(</w:t>
            </w:r>
            <w:r w:rsidRPr="003B2DF1">
              <w:rPr>
                <w:rFonts w:asciiTheme="minorHAnsi" w:hAnsiTheme="minorHAnsi"/>
                <w:spacing w:val="-1"/>
                <w:lang w:val="es-MX"/>
              </w:rPr>
              <w:t>piel, inhalación, ojos</w:t>
            </w:r>
            <w:r w:rsidR="004F3E76" w:rsidRPr="003B2DF1">
              <w:rPr>
                <w:rFonts w:asciiTheme="minorHAnsi" w:hAnsiTheme="minorHAnsi"/>
                <w:spacing w:val="-1"/>
                <w:lang w:val="es-MX"/>
              </w:rPr>
              <w:t>)</w:t>
            </w:r>
          </w:p>
          <w:p w14:paraId="4CBF5CC8" w14:textId="77777777" w:rsidR="004F3E76" w:rsidRPr="003B2DF1" w:rsidRDefault="004F3E76" w:rsidP="004F3E76">
            <w:pPr>
              <w:spacing w:after="0"/>
              <w:ind w:left="92"/>
              <w:rPr>
                <w:rFonts w:asciiTheme="minorHAnsi" w:hAnsiTheme="minorHAnsi"/>
                <w:spacing w:val="-1"/>
                <w:lang w:val="es-MX"/>
              </w:rPr>
            </w:pPr>
          </w:p>
          <w:p w14:paraId="64574C81" w14:textId="77777777" w:rsidR="004F3E76" w:rsidRPr="003B2DF1" w:rsidRDefault="004F3E76" w:rsidP="004F3E76">
            <w:pPr>
              <w:spacing w:after="0"/>
              <w:ind w:left="92"/>
              <w:rPr>
                <w:rFonts w:asciiTheme="minorHAnsi" w:hAnsiTheme="minorHAnsi"/>
                <w:lang w:val="es-MX"/>
              </w:rPr>
            </w:pPr>
          </w:p>
          <w:p w14:paraId="041EE7A1" w14:textId="77777777" w:rsidR="004F3E76" w:rsidRPr="003B2DF1" w:rsidRDefault="004F3E76" w:rsidP="004F3E76">
            <w:pPr>
              <w:spacing w:after="0"/>
              <w:rPr>
                <w:rFonts w:asciiTheme="minorHAnsi" w:hAnsiTheme="minorHAnsi"/>
                <w:lang w:val="es-MX"/>
              </w:rPr>
            </w:pPr>
          </w:p>
        </w:tc>
      </w:tr>
      <w:tr w:rsidR="004F3E76" w:rsidRPr="003B2DF1" w14:paraId="700AF415" w14:textId="77777777" w:rsidTr="004F3E76">
        <w:trPr>
          <w:trHeight w:hRule="exact" w:val="1577"/>
        </w:trPr>
        <w:tc>
          <w:tcPr>
            <w:tcW w:w="5000" w:type="pct"/>
            <w:gridSpan w:val="4"/>
          </w:tcPr>
          <w:p w14:paraId="7490BF61" w14:textId="1338F80D" w:rsidR="004F3E76" w:rsidRPr="003B2DF1" w:rsidRDefault="005F5A8F" w:rsidP="004F3E76">
            <w:pPr>
              <w:spacing w:after="0"/>
              <w:rPr>
                <w:rFonts w:asciiTheme="minorHAnsi" w:hAnsiTheme="minorHAnsi"/>
                <w:lang w:val="es-MX"/>
              </w:rPr>
            </w:pPr>
            <w:r w:rsidRPr="003B2DF1">
              <w:rPr>
                <w:rFonts w:asciiTheme="minorHAnsi" w:hAnsiTheme="minorHAnsi"/>
                <w:b/>
                <w:spacing w:val="-2"/>
                <w:lang w:val="es-MX"/>
              </w:rPr>
              <w:t xml:space="preserve">Chequeo </w:t>
            </w:r>
            <w:r w:rsidR="003B2DF1" w:rsidRPr="003B2DF1">
              <w:rPr>
                <w:rFonts w:asciiTheme="minorHAnsi" w:hAnsiTheme="minorHAnsi"/>
                <w:b/>
                <w:spacing w:val="-2"/>
                <w:lang w:val="es-MX"/>
              </w:rPr>
              <w:t>Preoperacional</w:t>
            </w:r>
            <w:r w:rsidRPr="003B2DF1">
              <w:rPr>
                <w:rFonts w:asciiTheme="minorHAnsi" w:hAnsiTheme="minorHAnsi"/>
                <w:b/>
                <w:spacing w:val="-2"/>
                <w:lang w:val="es-MX"/>
              </w:rPr>
              <w:t xml:space="preserve"> de Seguridad</w:t>
            </w:r>
            <w:r w:rsidR="004F3E76" w:rsidRPr="003B2DF1">
              <w:rPr>
                <w:rFonts w:asciiTheme="minorHAnsi" w:hAnsiTheme="minorHAnsi"/>
                <w:b/>
                <w:spacing w:val="-1"/>
                <w:lang w:val="es-MX"/>
              </w:rPr>
              <w:t>:</w:t>
            </w:r>
            <w:r w:rsidR="004F3E76" w:rsidRPr="003B2DF1">
              <w:rPr>
                <w:rFonts w:asciiTheme="minorHAnsi" w:hAnsiTheme="minorHAnsi"/>
                <w:lang w:val="es-MX"/>
              </w:rPr>
              <w:t xml:space="preserve"> </w:t>
            </w:r>
            <w:r w:rsidRPr="003B2DF1">
              <w:rPr>
                <w:lang w:val="es-MX"/>
              </w:rPr>
              <w:t xml:space="preserve"> </w:t>
            </w:r>
            <w:r w:rsidRPr="003B2DF1">
              <w:rPr>
                <w:rFonts w:asciiTheme="minorHAnsi" w:hAnsiTheme="minorHAnsi"/>
                <w:spacing w:val="-1"/>
                <w:lang w:val="es-MX"/>
              </w:rPr>
              <w:t xml:space="preserve">Asegúrese de que el EPP requerido esté disponible y que los trabajadores estén capacitados </w:t>
            </w:r>
            <w:r w:rsidR="00BF6215" w:rsidRPr="003B2DF1">
              <w:rPr>
                <w:rFonts w:asciiTheme="minorHAnsi" w:hAnsiTheme="minorHAnsi"/>
                <w:spacing w:val="-1"/>
                <w:lang w:val="es-MX"/>
              </w:rPr>
              <w:t>para</w:t>
            </w:r>
            <w:r w:rsidRPr="003B2DF1">
              <w:rPr>
                <w:rFonts w:asciiTheme="minorHAnsi" w:hAnsiTheme="minorHAnsi"/>
                <w:spacing w:val="-1"/>
                <w:lang w:val="es-MX"/>
              </w:rPr>
              <w:t xml:space="preserve"> usarlo</w:t>
            </w:r>
            <w:r w:rsidR="00BF6215" w:rsidRPr="003B2DF1">
              <w:rPr>
                <w:rFonts w:asciiTheme="minorHAnsi" w:hAnsiTheme="minorHAnsi"/>
                <w:spacing w:val="-1"/>
                <w:lang w:val="es-MX"/>
              </w:rPr>
              <w:t xml:space="preserve"> adecuadamente</w:t>
            </w:r>
            <w:r w:rsidRPr="003B2DF1">
              <w:rPr>
                <w:rFonts w:asciiTheme="minorHAnsi" w:hAnsiTheme="minorHAnsi"/>
                <w:spacing w:val="-1"/>
                <w:lang w:val="es-MX"/>
              </w:rPr>
              <w:t xml:space="preserve">. Asegúrese de que las hojas </w:t>
            </w:r>
            <w:r w:rsidR="00BF6215" w:rsidRPr="003B2DF1">
              <w:rPr>
                <w:rFonts w:asciiTheme="minorHAnsi" w:hAnsiTheme="minorHAnsi"/>
                <w:spacing w:val="-1"/>
                <w:lang w:val="es-MX"/>
              </w:rPr>
              <w:t>(</w:t>
            </w:r>
            <w:r w:rsidRPr="003B2DF1">
              <w:rPr>
                <w:rFonts w:asciiTheme="minorHAnsi" w:hAnsiTheme="minorHAnsi"/>
                <w:spacing w:val="-1"/>
                <w:lang w:val="es-MX"/>
              </w:rPr>
              <w:t>SDS</w:t>
            </w:r>
            <w:r w:rsidR="00BF6215" w:rsidRPr="003B2DF1">
              <w:rPr>
                <w:rFonts w:asciiTheme="minorHAnsi" w:hAnsiTheme="minorHAnsi"/>
                <w:spacing w:val="-1"/>
                <w:lang w:val="es-MX"/>
              </w:rPr>
              <w:t xml:space="preserve"> por sus siglas en inglés)</w:t>
            </w:r>
            <w:r w:rsidRPr="003B2DF1">
              <w:rPr>
                <w:rFonts w:asciiTheme="minorHAnsi" w:hAnsiTheme="minorHAnsi"/>
                <w:spacing w:val="-1"/>
                <w:lang w:val="es-MX"/>
              </w:rPr>
              <w:t xml:space="preserve"> estén disponibles, las etiquetas de</w:t>
            </w:r>
            <w:r w:rsidR="00BF6215" w:rsidRPr="003B2DF1">
              <w:rPr>
                <w:rFonts w:asciiTheme="minorHAnsi" w:hAnsiTheme="minorHAnsi"/>
                <w:spacing w:val="-1"/>
                <w:lang w:val="es-MX"/>
              </w:rPr>
              <w:t>l fabricante sean legibles</w:t>
            </w:r>
            <w:r w:rsidRPr="003B2DF1">
              <w:rPr>
                <w:rFonts w:asciiTheme="minorHAnsi" w:hAnsiTheme="minorHAnsi"/>
                <w:spacing w:val="-1"/>
                <w:lang w:val="es-MX"/>
              </w:rPr>
              <w:t xml:space="preserve"> y los trabajadores </w:t>
            </w:r>
            <w:r w:rsidR="00BF6215" w:rsidRPr="003B2DF1">
              <w:rPr>
                <w:rFonts w:asciiTheme="minorHAnsi" w:hAnsiTheme="minorHAnsi"/>
                <w:spacing w:val="-1"/>
                <w:lang w:val="es-MX"/>
              </w:rPr>
              <w:t xml:space="preserve">las </w:t>
            </w:r>
            <w:r w:rsidRPr="003B2DF1">
              <w:rPr>
                <w:rFonts w:asciiTheme="minorHAnsi" w:hAnsiTheme="minorHAnsi"/>
                <w:spacing w:val="-1"/>
                <w:lang w:val="es-MX"/>
              </w:rPr>
              <w:t xml:space="preserve">hayan leído. Si está utilizando </w:t>
            </w:r>
            <w:r w:rsidR="003B2DF1" w:rsidRPr="003B2DF1">
              <w:rPr>
                <w:rFonts w:asciiTheme="minorHAnsi" w:hAnsiTheme="minorHAnsi"/>
                <w:spacing w:val="-1"/>
                <w:lang w:val="es-MX"/>
              </w:rPr>
              <w:t xml:space="preserve">un </w:t>
            </w:r>
            <w:r w:rsidRPr="003B2DF1">
              <w:rPr>
                <w:rFonts w:asciiTheme="minorHAnsi" w:hAnsiTheme="minorHAnsi"/>
                <w:spacing w:val="-1"/>
                <w:lang w:val="es-MX"/>
              </w:rPr>
              <w:t>equipo</w:t>
            </w:r>
            <w:r w:rsidR="003B2DF1" w:rsidRPr="003B2DF1">
              <w:rPr>
                <w:rFonts w:asciiTheme="minorHAnsi" w:hAnsiTheme="minorHAnsi"/>
                <w:spacing w:val="-1"/>
                <w:lang w:val="es-MX"/>
              </w:rPr>
              <w:t xml:space="preserve"> de pesticidas</w:t>
            </w:r>
            <w:r w:rsidRPr="003B2DF1">
              <w:rPr>
                <w:rFonts w:asciiTheme="minorHAnsi" w:hAnsiTheme="minorHAnsi"/>
                <w:spacing w:val="-1"/>
                <w:lang w:val="es-MX"/>
              </w:rPr>
              <w:t xml:space="preserve">, </w:t>
            </w:r>
            <w:r w:rsidR="003B2DF1" w:rsidRPr="003B2DF1">
              <w:rPr>
                <w:rFonts w:asciiTheme="minorHAnsi" w:hAnsiTheme="minorHAnsi"/>
                <w:spacing w:val="-1"/>
                <w:lang w:val="es-MX"/>
              </w:rPr>
              <w:t>asegúrese de que</w:t>
            </w:r>
            <w:r w:rsidRPr="003B2DF1">
              <w:rPr>
                <w:rFonts w:asciiTheme="minorHAnsi" w:hAnsiTheme="minorHAnsi"/>
                <w:spacing w:val="-1"/>
                <w:lang w:val="es-MX"/>
              </w:rPr>
              <w:t xml:space="preserve"> se ha mantenido y calibrado adecuadamente y los trabajadores han recibido capacitación sobre cómo usar el equipo.</w:t>
            </w:r>
          </w:p>
        </w:tc>
      </w:tr>
    </w:tbl>
    <w:p w14:paraId="775F2BF4" w14:textId="77777777" w:rsidR="0075041D" w:rsidRPr="003B2DF1" w:rsidRDefault="0075041D" w:rsidP="00DC7B6C">
      <w:pPr>
        <w:spacing w:after="0" w:line="259" w:lineRule="auto"/>
        <w:ind w:left="0" w:firstLine="0"/>
        <w:rPr>
          <w:rFonts w:ascii="Calibri" w:hAnsi="Calibri" w:cs="Calibri"/>
          <w:lang w:val="es-MX"/>
        </w:rPr>
      </w:pPr>
    </w:p>
    <w:p w14:paraId="583E4455" w14:textId="77777777" w:rsidR="00237D4B" w:rsidRPr="003B2DF1" w:rsidRDefault="00237D4B" w:rsidP="00237D4B">
      <w:pPr>
        <w:spacing w:after="0"/>
        <w:ind w:left="14" w:hanging="14"/>
        <w:jc w:val="center"/>
        <w:rPr>
          <w:rFonts w:asciiTheme="minorHAnsi" w:hAnsiTheme="minorHAnsi"/>
          <w:b/>
          <w:color w:val="FFFFFF" w:themeColor="background1"/>
          <w:sz w:val="28"/>
          <w:lang w:val="es-MX"/>
        </w:rPr>
        <w:sectPr w:rsidR="00237D4B" w:rsidRPr="003B2DF1" w:rsidSect="004F3E76">
          <w:headerReference w:type="default" r:id="rId22"/>
          <w:footerReference w:type="default" r:id="rId23"/>
          <w:type w:val="continuous"/>
          <w:pgSz w:w="12240" w:h="15840"/>
          <w:pgMar w:top="1440" w:right="1080" w:bottom="1440" w:left="1080" w:header="708" w:footer="288" w:gutter="0"/>
          <w:cols w:space="708"/>
          <w:docGrid w:linePitch="360"/>
        </w:sectPr>
      </w:pPr>
    </w:p>
    <w:p w14:paraId="0D5A4008" w14:textId="77B13C05" w:rsidR="00237D4B" w:rsidRPr="003B2DF1" w:rsidRDefault="00237D4B" w:rsidP="00237D4B">
      <w:pPr>
        <w:spacing w:after="0" w:line="259" w:lineRule="auto"/>
        <w:ind w:left="0" w:firstLine="0"/>
        <w:rPr>
          <w:rFonts w:asciiTheme="minorHAnsi" w:hAnsiTheme="minorHAnsi"/>
          <w:lang w:val="es-MX"/>
        </w:rPr>
      </w:pPr>
    </w:p>
    <w:tbl>
      <w:tblPr>
        <w:tblStyle w:val="TableGrid"/>
        <w:tblpPr w:leftFromText="180" w:rightFromText="180" w:vertAnchor="page" w:horzAnchor="margin" w:tblpY="971"/>
        <w:tblW w:w="5000" w:type="pct"/>
        <w:tblLook w:val="04A0" w:firstRow="1" w:lastRow="0" w:firstColumn="1" w:lastColumn="0" w:noHBand="0" w:noVBand="1"/>
      </w:tblPr>
      <w:tblGrid>
        <w:gridCol w:w="10070"/>
      </w:tblGrid>
      <w:tr w:rsidR="00237D4B" w:rsidRPr="003B2DF1" w14:paraId="5EEC324E" w14:textId="77777777" w:rsidTr="00237D4B">
        <w:tc>
          <w:tcPr>
            <w:tcW w:w="5000" w:type="pct"/>
            <w:shd w:val="clear" w:color="auto" w:fill="156570"/>
          </w:tcPr>
          <w:p w14:paraId="5A57372A" w14:textId="73EA1934" w:rsidR="00237D4B" w:rsidRPr="003B2DF1" w:rsidRDefault="00B506C0" w:rsidP="00237D4B">
            <w:pPr>
              <w:spacing w:after="0"/>
              <w:jc w:val="center"/>
              <w:rPr>
                <w:rFonts w:asciiTheme="minorHAnsi" w:hAnsiTheme="minorHAnsi"/>
                <w:b/>
                <w:bCs/>
                <w:i/>
                <w:sz w:val="20"/>
                <w:szCs w:val="20"/>
                <w:lang w:val="es-MX"/>
              </w:rPr>
            </w:pPr>
            <w:r w:rsidRPr="003B2DF1">
              <w:rPr>
                <w:rFonts w:asciiTheme="minorHAnsi" w:hAnsiTheme="minorHAnsi"/>
                <w:b/>
                <w:color w:val="FFFFFF" w:themeColor="background1"/>
                <w:spacing w:val="14"/>
                <w:sz w:val="28"/>
                <w:szCs w:val="28"/>
                <w:lang w:val="es-MX"/>
              </w:rPr>
              <w:lastRenderedPageBreak/>
              <w:t xml:space="preserve">Procedimiento Seguro de Trabajo </w:t>
            </w:r>
          </w:p>
        </w:tc>
      </w:tr>
      <w:tr w:rsidR="00237D4B" w:rsidRPr="003B2DF1" w14:paraId="52512218" w14:textId="77777777" w:rsidTr="00237D4B">
        <w:tc>
          <w:tcPr>
            <w:tcW w:w="5000" w:type="pct"/>
          </w:tcPr>
          <w:p w14:paraId="4D69B8EF" w14:textId="1CE6E889" w:rsidR="00237D4B" w:rsidRPr="003B2DF1" w:rsidRDefault="00CC6BF0" w:rsidP="00237D4B">
            <w:pPr>
              <w:spacing w:after="0" w:line="240" w:lineRule="auto"/>
              <w:ind w:left="0" w:firstLine="0"/>
              <w:rPr>
                <w:rFonts w:asciiTheme="minorHAnsi" w:hAnsiTheme="minorHAnsi"/>
                <w:sz w:val="28"/>
                <w:szCs w:val="28"/>
                <w:lang w:val="es-MX"/>
              </w:rPr>
            </w:pPr>
            <w:r w:rsidRPr="003B2DF1">
              <w:rPr>
                <w:rFonts w:asciiTheme="minorHAnsi" w:hAnsiTheme="minorHAnsi"/>
                <w:b/>
                <w:spacing w:val="-1"/>
                <w:sz w:val="28"/>
                <w:szCs w:val="28"/>
                <w:lang w:val="es-MX"/>
              </w:rPr>
              <w:t>Antes de empezar</w:t>
            </w:r>
          </w:p>
          <w:p w14:paraId="7EF18EA9" w14:textId="16353B71" w:rsidR="00CC6BF0" w:rsidRPr="004D5473" w:rsidRDefault="00CC6BF0" w:rsidP="00CC6BF0">
            <w:pPr>
              <w:pStyle w:val="ListParagraph"/>
              <w:numPr>
                <w:ilvl w:val="0"/>
                <w:numId w:val="21"/>
              </w:numPr>
              <w:spacing w:after="0" w:line="240" w:lineRule="auto"/>
              <w:rPr>
                <w:rFonts w:ascii="Calibri" w:hAnsi="Calibri" w:cs="Calibri"/>
                <w:spacing w:val="-1"/>
                <w:lang w:val="es-MX"/>
              </w:rPr>
            </w:pPr>
            <w:r w:rsidRPr="004D5473">
              <w:rPr>
                <w:rFonts w:ascii="Calibri" w:hAnsi="Calibri" w:cs="Calibri"/>
                <w:spacing w:val="-1"/>
                <w:lang w:val="es-MX"/>
              </w:rPr>
              <w:t>Inspeccione el equipo de protección personal requerido y reemplácelo si es necesario.</w:t>
            </w:r>
          </w:p>
          <w:p w14:paraId="13FADB83" w14:textId="6F5297F2" w:rsidR="00CC6BF0" w:rsidRPr="004D5473" w:rsidRDefault="00CC6BF0" w:rsidP="00CC6BF0">
            <w:pPr>
              <w:pStyle w:val="ListParagraph"/>
              <w:numPr>
                <w:ilvl w:val="0"/>
                <w:numId w:val="21"/>
              </w:numPr>
              <w:spacing w:after="0" w:line="240" w:lineRule="auto"/>
              <w:rPr>
                <w:rFonts w:ascii="Calibri" w:hAnsi="Calibri" w:cs="Calibri"/>
                <w:spacing w:val="-1"/>
                <w:lang w:val="es-MX"/>
              </w:rPr>
            </w:pPr>
            <w:r w:rsidRPr="004D5473">
              <w:rPr>
                <w:rFonts w:ascii="Calibri" w:hAnsi="Calibri" w:cs="Calibri"/>
                <w:spacing w:val="-1"/>
                <w:lang w:val="es-MX"/>
              </w:rPr>
              <w:t>Póngase todo el equipo de protección personal requerido.</w:t>
            </w:r>
          </w:p>
          <w:p w14:paraId="207BD5FC" w14:textId="2F0C4903" w:rsidR="00CC6BF0" w:rsidRPr="004D5473" w:rsidRDefault="00CC6BF0" w:rsidP="00A500B8">
            <w:pPr>
              <w:pStyle w:val="ListParagraph"/>
              <w:numPr>
                <w:ilvl w:val="0"/>
                <w:numId w:val="21"/>
              </w:numPr>
              <w:spacing w:after="0" w:line="240" w:lineRule="auto"/>
              <w:rPr>
                <w:rFonts w:ascii="Calibri" w:hAnsi="Calibri" w:cs="Calibri"/>
                <w:sz w:val="24"/>
                <w:szCs w:val="24"/>
                <w:lang w:val="es-MX"/>
              </w:rPr>
            </w:pPr>
            <w:r w:rsidRPr="004D5473">
              <w:rPr>
                <w:rFonts w:ascii="Calibri" w:hAnsi="Calibri" w:cs="Calibri"/>
                <w:spacing w:val="-1"/>
                <w:lang w:val="es-MX"/>
              </w:rPr>
              <w:t>Las hojas</w:t>
            </w:r>
            <w:r w:rsidR="00B506C0" w:rsidRPr="004D5473">
              <w:rPr>
                <w:rFonts w:ascii="Calibri" w:hAnsi="Calibri" w:cs="Calibri"/>
                <w:spacing w:val="-1"/>
                <w:lang w:val="es-MX"/>
              </w:rPr>
              <w:t xml:space="preserve"> de Seguridad (</w:t>
            </w:r>
            <w:r w:rsidRPr="004D5473">
              <w:rPr>
                <w:rFonts w:ascii="Calibri" w:hAnsi="Calibri" w:cs="Calibri"/>
                <w:spacing w:val="-1"/>
                <w:lang w:val="es-MX"/>
              </w:rPr>
              <w:t>SDS</w:t>
            </w:r>
            <w:r w:rsidR="00B506C0" w:rsidRPr="004D5473">
              <w:rPr>
                <w:rFonts w:ascii="Calibri" w:hAnsi="Calibri" w:cs="Calibri"/>
                <w:spacing w:val="-1"/>
                <w:lang w:val="es-MX"/>
              </w:rPr>
              <w:t xml:space="preserve"> por sus siglas en ingl</w:t>
            </w:r>
            <w:r w:rsidR="00C128F1" w:rsidRPr="004D5473">
              <w:rPr>
                <w:rFonts w:ascii="Calibri" w:hAnsi="Calibri" w:cs="Calibri"/>
                <w:spacing w:val="-1"/>
                <w:lang w:val="es-MX"/>
              </w:rPr>
              <w:t>é</w:t>
            </w:r>
            <w:r w:rsidR="00B506C0" w:rsidRPr="004D5473">
              <w:rPr>
                <w:rFonts w:ascii="Calibri" w:hAnsi="Calibri" w:cs="Calibri"/>
                <w:spacing w:val="-1"/>
                <w:lang w:val="es-MX"/>
              </w:rPr>
              <w:t>s)</w:t>
            </w:r>
            <w:r w:rsidRPr="004D5473">
              <w:rPr>
                <w:rFonts w:ascii="Calibri" w:hAnsi="Calibri" w:cs="Calibri"/>
                <w:spacing w:val="-1"/>
                <w:lang w:val="es-MX"/>
              </w:rPr>
              <w:t xml:space="preserve"> y las etiquetas del fabricante están disponibles, leídas y entendidas</w:t>
            </w:r>
            <w:r w:rsidR="00B506C0" w:rsidRPr="004D5473">
              <w:rPr>
                <w:rFonts w:ascii="Calibri" w:hAnsi="Calibri" w:cs="Calibri"/>
                <w:spacing w:val="-1"/>
                <w:lang w:val="es-MX"/>
              </w:rPr>
              <w:t xml:space="preserve">. (Ya que las etiquetas </w:t>
            </w:r>
            <w:r w:rsidR="00882398" w:rsidRPr="004D5473">
              <w:rPr>
                <w:rFonts w:ascii="Calibri" w:hAnsi="Calibri" w:cs="Calibri"/>
                <w:spacing w:val="-1"/>
                <w:lang w:val="es-MX"/>
              </w:rPr>
              <w:t xml:space="preserve">y las SDS </w:t>
            </w:r>
            <w:r w:rsidR="00B506C0" w:rsidRPr="004D5473">
              <w:rPr>
                <w:rFonts w:ascii="Calibri" w:hAnsi="Calibri" w:cs="Calibri"/>
                <w:spacing w:val="-1"/>
                <w:lang w:val="es-MX"/>
              </w:rPr>
              <w:t xml:space="preserve">están en </w:t>
            </w:r>
            <w:r w:rsidR="009A1619" w:rsidRPr="004D5473">
              <w:rPr>
                <w:rFonts w:ascii="Calibri" w:hAnsi="Calibri" w:cs="Calibri"/>
                <w:spacing w:val="-1"/>
                <w:lang w:val="es-MX"/>
              </w:rPr>
              <w:t>inglés,</w:t>
            </w:r>
            <w:r w:rsidR="00B506C0" w:rsidRPr="004D5473">
              <w:rPr>
                <w:rFonts w:ascii="Calibri" w:hAnsi="Calibri" w:cs="Calibri"/>
                <w:spacing w:val="-1"/>
                <w:lang w:val="es-MX"/>
              </w:rPr>
              <w:t xml:space="preserve"> asegúrese de obtener la información del supervisor</w:t>
            </w:r>
            <w:r w:rsidR="000D63E8" w:rsidRPr="004D5473">
              <w:rPr>
                <w:rFonts w:ascii="Calibri" w:hAnsi="Calibri" w:cs="Calibri"/>
                <w:spacing w:val="-1"/>
                <w:lang w:val="es-MX"/>
              </w:rPr>
              <w:t xml:space="preserve"> o empleador</w:t>
            </w:r>
            <w:r w:rsidR="00B506C0" w:rsidRPr="004D5473">
              <w:rPr>
                <w:rFonts w:ascii="Calibri" w:hAnsi="Calibri" w:cs="Calibri"/>
                <w:spacing w:val="-1"/>
                <w:lang w:val="es-MX"/>
              </w:rPr>
              <w:t>).</w:t>
            </w:r>
          </w:p>
          <w:p w14:paraId="346F1A02" w14:textId="6A55D03F" w:rsidR="0034500C" w:rsidRPr="004D5473" w:rsidRDefault="0034500C" w:rsidP="00A500B8">
            <w:pPr>
              <w:pStyle w:val="ListParagraph"/>
              <w:numPr>
                <w:ilvl w:val="0"/>
                <w:numId w:val="21"/>
              </w:numPr>
              <w:spacing w:after="0" w:line="240" w:lineRule="auto"/>
              <w:rPr>
                <w:rFonts w:ascii="Calibri" w:hAnsi="Calibri" w:cs="Calibri"/>
                <w:lang w:val="es-MX"/>
              </w:rPr>
            </w:pPr>
            <w:r w:rsidRPr="004D5473">
              <w:rPr>
                <w:rFonts w:ascii="Calibri" w:hAnsi="Calibri" w:cs="Calibri"/>
                <w:lang w:val="es-MX"/>
              </w:rPr>
              <w:t>Para ver el manual completo de las Practicas estándar pa</w:t>
            </w:r>
            <w:r w:rsidR="00B27BA1" w:rsidRPr="004D5473">
              <w:rPr>
                <w:rFonts w:ascii="Calibri" w:hAnsi="Calibri" w:cs="Calibri"/>
                <w:lang w:val="es-MX"/>
              </w:rPr>
              <w:t>r</w:t>
            </w:r>
            <w:r w:rsidRPr="004D5473">
              <w:rPr>
                <w:rFonts w:ascii="Calibri" w:hAnsi="Calibri" w:cs="Calibri"/>
                <w:lang w:val="es-MX"/>
              </w:rPr>
              <w:t>a la aplicación de pesticidas de WorkSafeBC</w:t>
            </w:r>
            <w:r w:rsidR="00B506C0" w:rsidRPr="004D5473">
              <w:rPr>
                <w:rFonts w:ascii="Calibri" w:hAnsi="Calibri" w:cs="Calibri"/>
                <w:lang w:val="es-MX"/>
              </w:rPr>
              <w:t xml:space="preserve"> (disponible en inglés).</w:t>
            </w:r>
          </w:p>
          <w:p w14:paraId="349F68BF" w14:textId="65FC3504" w:rsidR="0034500C" w:rsidRPr="004D5473" w:rsidRDefault="00000000" w:rsidP="0034500C">
            <w:pPr>
              <w:pStyle w:val="ListParagraph"/>
              <w:spacing w:after="0" w:line="240" w:lineRule="auto"/>
              <w:ind w:firstLine="0"/>
              <w:rPr>
                <w:rFonts w:ascii="Calibri" w:hAnsi="Calibri" w:cs="Calibri"/>
                <w:color w:val="auto"/>
                <w:lang w:val="es-MX"/>
              </w:rPr>
            </w:pPr>
            <w:hyperlink r:id="rId24" w:history="1">
              <w:r w:rsidR="0034500C" w:rsidRPr="004D5473">
                <w:rPr>
                  <w:rStyle w:val="Hyperlink"/>
                  <w:rFonts w:ascii="Calibri" w:hAnsi="Calibri" w:cs="Calibri"/>
                  <w:lang w:val="es-MX"/>
                </w:rPr>
                <w:t>https://www.worksafebc.com/en/resources/health-safety/books-guides/standard-practices-for-pesticide-applicators?lang=en</w:t>
              </w:r>
            </w:hyperlink>
            <w:r w:rsidR="00B506C0" w:rsidRPr="004D5473">
              <w:rPr>
                <w:rStyle w:val="Hyperlink"/>
                <w:rFonts w:ascii="Calibri" w:hAnsi="Calibri" w:cs="Calibri"/>
                <w:lang w:val="es-MX"/>
              </w:rPr>
              <w:t xml:space="preserve"> </w:t>
            </w:r>
          </w:p>
          <w:p w14:paraId="3E639A81" w14:textId="77777777" w:rsidR="004461F3" w:rsidRPr="003B2DF1" w:rsidRDefault="004461F3" w:rsidP="004461F3">
            <w:pPr>
              <w:spacing w:after="0" w:line="240" w:lineRule="auto"/>
              <w:rPr>
                <w:rFonts w:asciiTheme="minorHAnsi" w:hAnsiTheme="minorHAnsi"/>
                <w:b/>
                <w:bCs/>
                <w:sz w:val="28"/>
                <w:szCs w:val="28"/>
                <w:lang w:val="es-MX"/>
              </w:rPr>
            </w:pPr>
          </w:p>
          <w:p w14:paraId="0BEE6322" w14:textId="05558F35" w:rsidR="00237D4B" w:rsidRPr="003B2DF1" w:rsidRDefault="00CC6BF0" w:rsidP="004461F3">
            <w:pPr>
              <w:spacing w:after="0" w:line="240" w:lineRule="auto"/>
              <w:rPr>
                <w:rFonts w:asciiTheme="minorHAnsi" w:hAnsiTheme="minorHAnsi"/>
                <w:b/>
                <w:bCs/>
                <w:sz w:val="28"/>
                <w:szCs w:val="28"/>
                <w:lang w:val="es-MX"/>
              </w:rPr>
            </w:pPr>
            <w:r w:rsidRPr="003B2DF1">
              <w:rPr>
                <w:rFonts w:asciiTheme="minorHAnsi" w:hAnsiTheme="minorHAnsi"/>
                <w:b/>
                <w:bCs/>
                <w:sz w:val="28"/>
                <w:szCs w:val="28"/>
                <w:lang w:val="es-MX"/>
              </w:rPr>
              <w:t>Mientras trabaja</w:t>
            </w:r>
          </w:p>
          <w:p w14:paraId="24BE0BA8" w14:textId="77777777" w:rsidR="004461F3" w:rsidRPr="003B2DF1" w:rsidRDefault="004461F3" w:rsidP="004461F3">
            <w:pPr>
              <w:spacing w:after="0" w:line="240" w:lineRule="auto"/>
              <w:rPr>
                <w:rFonts w:asciiTheme="minorHAnsi" w:hAnsiTheme="minorHAnsi"/>
                <w:sz w:val="28"/>
                <w:szCs w:val="28"/>
                <w:lang w:val="es-MX"/>
              </w:rPr>
            </w:pPr>
          </w:p>
          <w:p w14:paraId="3217CD6D" w14:textId="1727B5CB" w:rsidR="00237D4B" w:rsidRPr="003B2DF1" w:rsidRDefault="00237D4B" w:rsidP="00237D4B">
            <w:pPr>
              <w:spacing w:after="0" w:line="240" w:lineRule="auto"/>
              <w:ind w:left="0" w:firstLine="0"/>
              <w:rPr>
                <w:rFonts w:asciiTheme="minorHAnsi" w:hAnsiTheme="minorHAnsi"/>
                <w:b/>
                <w:bCs/>
                <w:i/>
                <w:sz w:val="24"/>
                <w:szCs w:val="24"/>
                <w:lang w:val="es-MX"/>
              </w:rPr>
            </w:pPr>
            <w:r w:rsidRPr="003B2DF1">
              <w:rPr>
                <w:rFonts w:asciiTheme="minorHAnsi" w:hAnsiTheme="minorHAnsi"/>
                <w:b/>
                <w:bCs/>
                <w:i/>
                <w:sz w:val="24"/>
                <w:szCs w:val="24"/>
                <w:lang w:val="es-MX"/>
              </w:rPr>
              <w:t>M</w:t>
            </w:r>
            <w:r w:rsidR="00CC6BF0" w:rsidRPr="003B2DF1">
              <w:rPr>
                <w:rFonts w:asciiTheme="minorHAnsi" w:hAnsiTheme="minorHAnsi"/>
                <w:b/>
                <w:bCs/>
                <w:i/>
                <w:sz w:val="24"/>
                <w:szCs w:val="24"/>
                <w:lang w:val="es-MX"/>
              </w:rPr>
              <w:t>ezclando</w:t>
            </w:r>
          </w:p>
          <w:p w14:paraId="3213D4FD" w14:textId="67B78A2C" w:rsidR="00CC6BF0" w:rsidRPr="003B2DF1" w:rsidRDefault="004461F3" w:rsidP="00CC6BF0">
            <w:pPr>
              <w:pStyle w:val="ListParagraph"/>
              <w:numPr>
                <w:ilvl w:val="0"/>
                <w:numId w:val="22"/>
              </w:numPr>
              <w:spacing w:after="0" w:line="240" w:lineRule="auto"/>
              <w:rPr>
                <w:rFonts w:asciiTheme="minorHAnsi" w:hAnsiTheme="minorHAnsi"/>
                <w:iCs/>
                <w:sz w:val="24"/>
                <w:szCs w:val="24"/>
                <w:lang w:val="es-MX"/>
              </w:rPr>
            </w:pPr>
            <w:r w:rsidRPr="003B2DF1">
              <w:rPr>
                <w:rFonts w:asciiTheme="minorHAnsi" w:hAnsiTheme="minorHAnsi"/>
                <w:iCs/>
                <w:sz w:val="24"/>
                <w:szCs w:val="24"/>
                <w:lang w:val="es-MX"/>
              </w:rPr>
              <w:t>Las personas que mezclen y carguen pesticidas</w:t>
            </w:r>
            <w:r w:rsidR="00CC6BF0" w:rsidRPr="003B2DF1">
              <w:rPr>
                <w:rFonts w:asciiTheme="minorHAnsi" w:hAnsiTheme="minorHAnsi"/>
                <w:iCs/>
                <w:sz w:val="24"/>
                <w:szCs w:val="24"/>
                <w:lang w:val="es-MX"/>
              </w:rPr>
              <w:t xml:space="preserve"> deben estar debidamente calificados y capacitados</w:t>
            </w:r>
          </w:p>
          <w:p w14:paraId="3DDEB3D2" w14:textId="4EB99525" w:rsidR="00CC6BF0" w:rsidRPr="003B2DF1" w:rsidRDefault="00CC6BF0" w:rsidP="00CC6BF0">
            <w:pPr>
              <w:pStyle w:val="ListParagraph"/>
              <w:numPr>
                <w:ilvl w:val="0"/>
                <w:numId w:val="22"/>
              </w:numPr>
              <w:spacing w:after="0" w:line="240" w:lineRule="auto"/>
              <w:rPr>
                <w:rFonts w:asciiTheme="minorHAnsi" w:hAnsiTheme="minorHAnsi"/>
                <w:iCs/>
                <w:sz w:val="24"/>
                <w:szCs w:val="24"/>
                <w:lang w:val="es-MX"/>
              </w:rPr>
            </w:pPr>
            <w:r w:rsidRPr="003B2DF1">
              <w:rPr>
                <w:rFonts w:asciiTheme="minorHAnsi" w:hAnsiTheme="minorHAnsi"/>
                <w:iCs/>
                <w:sz w:val="24"/>
                <w:szCs w:val="24"/>
                <w:lang w:val="es-MX"/>
              </w:rPr>
              <w:t>Antes de aplicar pesticidas, lea la etiqueta del producto y consulte la hoja de seguridad del material</w:t>
            </w:r>
            <w:r w:rsidR="004461F3" w:rsidRPr="003B2DF1">
              <w:rPr>
                <w:rFonts w:asciiTheme="minorHAnsi" w:hAnsiTheme="minorHAnsi"/>
                <w:iCs/>
                <w:sz w:val="24"/>
                <w:szCs w:val="24"/>
                <w:lang w:val="es-MX"/>
              </w:rPr>
              <w:t xml:space="preserve"> (disponible normalmente en </w:t>
            </w:r>
            <w:r w:rsidR="00882398" w:rsidRPr="003B2DF1">
              <w:rPr>
                <w:rFonts w:asciiTheme="minorHAnsi" w:hAnsiTheme="minorHAnsi"/>
                <w:iCs/>
                <w:sz w:val="24"/>
                <w:szCs w:val="24"/>
                <w:lang w:val="es-MX"/>
              </w:rPr>
              <w:t>inglés</w:t>
            </w:r>
            <w:r w:rsidR="004461F3" w:rsidRPr="003B2DF1">
              <w:rPr>
                <w:rFonts w:asciiTheme="minorHAnsi" w:hAnsiTheme="minorHAnsi"/>
                <w:iCs/>
                <w:sz w:val="24"/>
                <w:szCs w:val="24"/>
                <w:lang w:val="es-MX"/>
              </w:rPr>
              <w:t>)</w:t>
            </w:r>
            <w:r w:rsidRPr="003B2DF1">
              <w:rPr>
                <w:rFonts w:asciiTheme="minorHAnsi" w:hAnsiTheme="minorHAnsi"/>
                <w:iCs/>
                <w:sz w:val="24"/>
                <w:szCs w:val="24"/>
                <w:lang w:val="es-MX"/>
              </w:rPr>
              <w:t>.</w:t>
            </w:r>
          </w:p>
          <w:p w14:paraId="23A544D3" w14:textId="3C1714A2" w:rsidR="00CC6BF0" w:rsidRPr="003B2DF1" w:rsidRDefault="00CC6BF0" w:rsidP="00CC6BF0">
            <w:pPr>
              <w:pStyle w:val="ListParagraph"/>
              <w:numPr>
                <w:ilvl w:val="0"/>
                <w:numId w:val="22"/>
              </w:numPr>
              <w:spacing w:after="0" w:line="240" w:lineRule="auto"/>
              <w:rPr>
                <w:rFonts w:asciiTheme="minorHAnsi" w:hAnsiTheme="minorHAnsi"/>
                <w:iCs/>
                <w:sz w:val="24"/>
                <w:szCs w:val="24"/>
                <w:lang w:val="es-MX"/>
              </w:rPr>
            </w:pPr>
            <w:r w:rsidRPr="003B2DF1">
              <w:rPr>
                <w:rFonts w:asciiTheme="minorHAnsi" w:hAnsiTheme="minorHAnsi"/>
                <w:iCs/>
                <w:sz w:val="24"/>
                <w:szCs w:val="24"/>
                <w:lang w:val="es-MX"/>
              </w:rPr>
              <w:t>Antes de manipular un pesticida, póngase el equipo de protección personal adecuado (</w:t>
            </w:r>
            <w:r w:rsidR="004461F3" w:rsidRPr="003B2DF1">
              <w:rPr>
                <w:rFonts w:asciiTheme="minorHAnsi" w:hAnsiTheme="minorHAnsi"/>
                <w:iCs/>
                <w:sz w:val="24"/>
                <w:szCs w:val="24"/>
                <w:lang w:val="es-MX"/>
              </w:rPr>
              <w:t>por ejemplo:</w:t>
            </w:r>
            <w:r w:rsidRPr="003B2DF1">
              <w:rPr>
                <w:rFonts w:asciiTheme="minorHAnsi" w:hAnsiTheme="minorHAnsi"/>
                <w:iCs/>
                <w:sz w:val="24"/>
                <w:szCs w:val="24"/>
                <w:lang w:val="es-MX"/>
              </w:rPr>
              <w:t xml:space="preserve"> calzado resistente a productos químicos, delantal resistente a productos químicos, overoles, guantes resistentes a productos químicos, protector facial, respirador)</w:t>
            </w:r>
          </w:p>
          <w:p w14:paraId="164E1BB6" w14:textId="1372B6A5" w:rsidR="00CC6BF0" w:rsidRPr="003B2DF1" w:rsidRDefault="005F1187" w:rsidP="00CC6BF0">
            <w:pPr>
              <w:pStyle w:val="ListParagraph"/>
              <w:numPr>
                <w:ilvl w:val="0"/>
                <w:numId w:val="22"/>
              </w:numPr>
              <w:spacing w:after="0" w:line="240" w:lineRule="auto"/>
              <w:rPr>
                <w:rFonts w:asciiTheme="minorHAnsi" w:hAnsiTheme="minorHAnsi"/>
                <w:iCs/>
                <w:sz w:val="24"/>
                <w:szCs w:val="24"/>
                <w:lang w:val="es-MX"/>
              </w:rPr>
            </w:pPr>
            <w:r w:rsidRPr="003B2DF1">
              <w:rPr>
                <w:rFonts w:asciiTheme="minorHAnsi" w:hAnsiTheme="minorHAnsi"/>
                <w:iCs/>
                <w:sz w:val="24"/>
                <w:szCs w:val="24"/>
                <w:lang w:val="es-MX"/>
              </w:rPr>
              <w:t>Asegúrese</w:t>
            </w:r>
            <w:r w:rsidR="00CC6BF0" w:rsidRPr="003B2DF1">
              <w:rPr>
                <w:rFonts w:asciiTheme="minorHAnsi" w:hAnsiTheme="minorHAnsi"/>
                <w:iCs/>
                <w:sz w:val="24"/>
                <w:szCs w:val="24"/>
                <w:lang w:val="es-MX"/>
              </w:rPr>
              <w:t xml:space="preserve"> que se proporcionen instalaciones de emergencia adecuadas, incluidas instalaciones de lavado y equipo de primeros auxilios. Los números de teléfono de emergencia deben estar disponibles en el sitio de mezcla y carga.</w:t>
            </w:r>
          </w:p>
          <w:p w14:paraId="4D89CC6A" w14:textId="1DFEDF04" w:rsidR="00CC6BF0" w:rsidRPr="003B2DF1" w:rsidRDefault="00CC6BF0" w:rsidP="00CC6BF0">
            <w:pPr>
              <w:pStyle w:val="ListParagraph"/>
              <w:numPr>
                <w:ilvl w:val="0"/>
                <w:numId w:val="22"/>
              </w:numPr>
              <w:spacing w:after="0" w:line="240" w:lineRule="auto"/>
              <w:rPr>
                <w:rFonts w:asciiTheme="minorHAnsi" w:hAnsiTheme="minorHAnsi"/>
                <w:iCs/>
                <w:sz w:val="24"/>
                <w:szCs w:val="24"/>
                <w:lang w:val="es-MX"/>
              </w:rPr>
            </w:pPr>
            <w:r w:rsidRPr="003B2DF1">
              <w:rPr>
                <w:rFonts w:asciiTheme="minorHAnsi" w:hAnsiTheme="minorHAnsi"/>
                <w:iCs/>
                <w:sz w:val="24"/>
                <w:szCs w:val="24"/>
                <w:lang w:val="es-MX"/>
              </w:rPr>
              <w:t>Mezcle los pesticidas solo con buena luz y ventilación adecuada. Párese contra el viento para minimizar la exposición en el aire.</w:t>
            </w:r>
          </w:p>
          <w:p w14:paraId="65208BBA" w14:textId="15BE6928" w:rsidR="00237D4B" w:rsidRPr="003B2DF1" w:rsidRDefault="00CC6BF0" w:rsidP="00CC6BF0">
            <w:pPr>
              <w:pStyle w:val="ListParagraph"/>
              <w:numPr>
                <w:ilvl w:val="0"/>
                <w:numId w:val="22"/>
              </w:numPr>
              <w:spacing w:after="0" w:line="240" w:lineRule="auto"/>
              <w:rPr>
                <w:rFonts w:asciiTheme="minorHAnsi" w:hAnsiTheme="minorHAnsi"/>
                <w:iCs/>
                <w:sz w:val="24"/>
                <w:szCs w:val="24"/>
                <w:lang w:val="es-MX"/>
              </w:rPr>
            </w:pPr>
            <w:r w:rsidRPr="003B2DF1">
              <w:rPr>
                <w:rFonts w:asciiTheme="minorHAnsi" w:hAnsiTheme="minorHAnsi"/>
                <w:iCs/>
                <w:sz w:val="24"/>
                <w:szCs w:val="24"/>
                <w:lang w:val="es-MX"/>
              </w:rPr>
              <w:t xml:space="preserve">Siempre es recomendable colocar dispositivos de prevención de reflujo que protejan contra los efectos de </w:t>
            </w:r>
            <w:r w:rsidR="000D63E8" w:rsidRPr="003B2DF1">
              <w:rPr>
                <w:rFonts w:asciiTheme="minorHAnsi" w:hAnsiTheme="minorHAnsi"/>
                <w:iCs/>
                <w:sz w:val="24"/>
                <w:szCs w:val="24"/>
                <w:lang w:val="es-MX"/>
              </w:rPr>
              <w:t>sifonado</w:t>
            </w:r>
            <w:r w:rsidRPr="003B2DF1">
              <w:rPr>
                <w:rFonts w:asciiTheme="minorHAnsi" w:hAnsiTheme="minorHAnsi"/>
                <w:iCs/>
                <w:sz w:val="24"/>
                <w:szCs w:val="24"/>
                <w:lang w:val="es-MX"/>
              </w:rPr>
              <w:t xml:space="preserve"> solo en el punto más alto del sistema de agua.</w:t>
            </w:r>
          </w:p>
          <w:p w14:paraId="28E010D0" w14:textId="77777777" w:rsidR="00882398" w:rsidRPr="003B2DF1" w:rsidRDefault="00882398" w:rsidP="00882398">
            <w:pPr>
              <w:pStyle w:val="ListParagraph"/>
              <w:spacing w:after="0" w:line="240" w:lineRule="auto"/>
              <w:ind w:firstLine="0"/>
              <w:rPr>
                <w:rFonts w:asciiTheme="minorHAnsi" w:hAnsiTheme="minorHAnsi"/>
                <w:iCs/>
                <w:sz w:val="24"/>
                <w:szCs w:val="24"/>
                <w:lang w:val="es-MX"/>
              </w:rPr>
            </w:pPr>
          </w:p>
          <w:p w14:paraId="7A2A99A5" w14:textId="78671875" w:rsidR="00CC6BF0" w:rsidRPr="003B2DF1" w:rsidRDefault="00CC6BF0" w:rsidP="00237D4B">
            <w:pPr>
              <w:spacing w:after="0" w:line="240" w:lineRule="auto"/>
              <w:rPr>
                <w:rFonts w:asciiTheme="minorHAnsi" w:hAnsiTheme="minorHAnsi"/>
                <w:iCs/>
                <w:sz w:val="24"/>
                <w:szCs w:val="24"/>
                <w:lang w:val="es-MX"/>
              </w:rPr>
            </w:pPr>
            <w:r w:rsidRPr="003B2DF1">
              <w:rPr>
                <w:rFonts w:asciiTheme="minorHAnsi" w:hAnsiTheme="minorHAnsi"/>
                <w:iCs/>
                <w:sz w:val="24"/>
                <w:szCs w:val="24"/>
                <w:lang w:val="es-MX"/>
              </w:rPr>
              <w:t>P</w:t>
            </w:r>
            <w:r w:rsidRPr="003B2DF1">
              <w:rPr>
                <w:rFonts w:asciiTheme="minorHAnsi" w:hAnsiTheme="minorHAnsi"/>
                <w:b/>
                <w:bCs/>
                <w:i/>
                <w:sz w:val="24"/>
                <w:szCs w:val="24"/>
                <w:lang w:val="es-MX"/>
              </w:rPr>
              <w:t xml:space="preserve">rocedimientos de </w:t>
            </w:r>
            <w:r w:rsidR="00981456" w:rsidRPr="003B2DF1">
              <w:rPr>
                <w:rFonts w:asciiTheme="minorHAnsi" w:hAnsiTheme="minorHAnsi"/>
                <w:b/>
                <w:bCs/>
                <w:i/>
                <w:sz w:val="24"/>
                <w:szCs w:val="24"/>
                <w:lang w:val="es-MX"/>
              </w:rPr>
              <w:t>aplicación</w:t>
            </w:r>
          </w:p>
          <w:p w14:paraId="75E4AE92" w14:textId="71EFCA8C" w:rsidR="00CC6BF0" w:rsidRPr="003B2DF1" w:rsidRDefault="00CC6BF0" w:rsidP="00CC6BF0">
            <w:pPr>
              <w:pStyle w:val="ListParagraph"/>
              <w:numPr>
                <w:ilvl w:val="0"/>
                <w:numId w:val="23"/>
              </w:numPr>
              <w:spacing w:after="0" w:line="240" w:lineRule="auto"/>
              <w:rPr>
                <w:rFonts w:asciiTheme="minorHAnsi" w:hAnsiTheme="minorHAnsi"/>
                <w:iCs/>
                <w:lang w:val="es-MX"/>
              </w:rPr>
            </w:pPr>
            <w:r w:rsidRPr="003B2DF1">
              <w:rPr>
                <w:rFonts w:asciiTheme="minorHAnsi" w:hAnsiTheme="minorHAnsi"/>
                <w:iCs/>
                <w:lang w:val="es-MX"/>
              </w:rPr>
              <w:t xml:space="preserve"> Los aplicadores de pesticidas deben estar calificados y capacitados de acuerdo con los requisitos </w:t>
            </w:r>
            <w:r w:rsidR="000D63E8" w:rsidRPr="003B2DF1">
              <w:rPr>
                <w:rFonts w:asciiTheme="minorHAnsi" w:hAnsiTheme="minorHAnsi"/>
                <w:iCs/>
                <w:lang w:val="es-MX"/>
              </w:rPr>
              <w:t>normativos</w:t>
            </w:r>
            <w:r w:rsidRPr="003B2DF1">
              <w:rPr>
                <w:rFonts w:asciiTheme="minorHAnsi" w:hAnsiTheme="minorHAnsi"/>
                <w:iCs/>
                <w:lang w:val="es-MX"/>
              </w:rPr>
              <w:t>.</w:t>
            </w:r>
            <w:r w:rsidR="005F1187" w:rsidRPr="003B2DF1">
              <w:rPr>
                <w:rFonts w:asciiTheme="minorHAnsi" w:hAnsiTheme="minorHAnsi"/>
                <w:iCs/>
                <w:lang w:val="es-MX"/>
              </w:rPr>
              <w:t xml:space="preserve"> </w:t>
            </w:r>
          </w:p>
          <w:p w14:paraId="610A0256" w14:textId="6C92B72B" w:rsidR="00CC6BF0" w:rsidRPr="003B2DF1" w:rsidRDefault="00CC6BF0" w:rsidP="00CC6BF0">
            <w:pPr>
              <w:pStyle w:val="ListParagraph"/>
              <w:numPr>
                <w:ilvl w:val="0"/>
                <w:numId w:val="23"/>
              </w:numPr>
              <w:spacing w:after="0" w:line="240" w:lineRule="auto"/>
              <w:rPr>
                <w:rFonts w:asciiTheme="minorHAnsi" w:hAnsiTheme="minorHAnsi"/>
                <w:iCs/>
                <w:lang w:val="es-MX"/>
              </w:rPr>
            </w:pPr>
            <w:r w:rsidRPr="003B2DF1">
              <w:rPr>
                <w:rFonts w:asciiTheme="minorHAnsi" w:hAnsiTheme="minorHAnsi"/>
                <w:iCs/>
                <w:lang w:val="es-MX"/>
              </w:rPr>
              <w:t xml:space="preserve"> Antes de aplicar pesticidas, lea la etiqueta del producto y consulte la hoja de seguridad</w:t>
            </w:r>
            <w:r w:rsidR="0034500C" w:rsidRPr="003B2DF1">
              <w:rPr>
                <w:rFonts w:asciiTheme="minorHAnsi" w:hAnsiTheme="minorHAnsi"/>
                <w:iCs/>
                <w:lang w:val="es-MX"/>
              </w:rPr>
              <w:t>.</w:t>
            </w:r>
            <w:r w:rsidR="005F1187" w:rsidRPr="003B2DF1">
              <w:rPr>
                <w:rFonts w:asciiTheme="minorHAnsi" w:hAnsiTheme="minorHAnsi"/>
                <w:iCs/>
                <w:lang w:val="es-MX"/>
              </w:rPr>
              <w:t xml:space="preserve"> </w:t>
            </w:r>
            <w:r w:rsidR="00882398" w:rsidRPr="003B2DF1">
              <w:rPr>
                <w:rFonts w:asciiTheme="minorHAnsi" w:hAnsiTheme="minorHAnsi"/>
                <w:iCs/>
                <w:lang w:val="es-MX"/>
              </w:rPr>
              <w:t xml:space="preserve">También puede preguntar a su supervisor sobre el equipo y la información necesaria </w:t>
            </w:r>
            <w:r w:rsidR="005F1187" w:rsidRPr="003B2DF1">
              <w:rPr>
                <w:rFonts w:asciiTheme="minorHAnsi" w:hAnsiTheme="minorHAnsi"/>
                <w:iCs/>
                <w:lang w:val="es-MX"/>
              </w:rPr>
              <w:t xml:space="preserve">para hacer su trabajo seguro. </w:t>
            </w:r>
          </w:p>
          <w:p w14:paraId="58087B47" w14:textId="69B48C34" w:rsidR="00CC6BF0" w:rsidRPr="003B2DF1" w:rsidRDefault="00CC6BF0" w:rsidP="00CC6BF0">
            <w:pPr>
              <w:pStyle w:val="ListParagraph"/>
              <w:numPr>
                <w:ilvl w:val="0"/>
                <w:numId w:val="23"/>
              </w:numPr>
              <w:spacing w:after="0" w:line="240" w:lineRule="auto"/>
              <w:rPr>
                <w:rFonts w:asciiTheme="minorHAnsi" w:hAnsiTheme="minorHAnsi"/>
                <w:iCs/>
                <w:lang w:val="es-MX"/>
              </w:rPr>
            </w:pPr>
            <w:r w:rsidRPr="003B2DF1">
              <w:rPr>
                <w:rFonts w:asciiTheme="minorHAnsi" w:hAnsiTheme="minorHAnsi"/>
                <w:iCs/>
                <w:lang w:val="es-MX"/>
              </w:rPr>
              <w:t xml:space="preserve"> Asegúrese de que el equipo de aplicación esté calibrado y en condiciones seguras de funcionamiento antes de su uso</w:t>
            </w:r>
          </w:p>
          <w:p w14:paraId="586E2B0F" w14:textId="19C78BD9" w:rsidR="00CC6BF0" w:rsidRPr="003B2DF1" w:rsidRDefault="00CC6BF0" w:rsidP="00CC6BF0">
            <w:pPr>
              <w:pStyle w:val="ListParagraph"/>
              <w:numPr>
                <w:ilvl w:val="0"/>
                <w:numId w:val="23"/>
              </w:numPr>
              <w:spacing w:after="0" w:line="240" w:lineRule="auto"/>
              <w:rPr>
                <w:rFonts w:asciiTheme="minorHAnsi" w:hAnsiTheme="minorHAnsi"/>
                <w:iCs/>
                <w:lang w:val="es-MX"/>
              </w:rPr>
            </w:pPr>
            <w:r w:rsidRPr="003B2DF1">
              <w:rPr>
                <w:rFonts w:asciiTheme="minorHAnsi" w:hAnsiTheme="minorHAnsi"/>
                <w:iCs/>
                <w:lang w:val="es-MX"/>
              </w:rPr>
              <w:t xml:space="preserve"> Antes de manipular un pesticida, póngase el equipo de protección personal adecuado (es decir, calzado resistente a productos químicos, delantal resistente a productos químicos, overoles, guantes resistentes a productos químicos, protector facial, respirador)</w:t>
            </w:r>
          </w:p>
          <w:p w14:paraId="1576B73E" w14:textId="17E9C362" w:rsidR="00CC6BF0" w:rsidRPr="003B2DF1" w:rsidRDefault="00CC6BF0" w:rsidP="00CC6BF0">
            <w:pPr>
              <w:pStyle w:val="ListParagraph"/>
              <w:numPr>
                <w:ilvl w:val="0"/>
                <w:numId w:val="23"/>
              </w:numPr>
              <w:spacing w:after="0" w:line="240" w:lineRule="auto"/>
              <w:rPr>
                <w:rFonts w:asciiTheme="minorHAnsi" w:hAnsiTheme="minorHAnsi"/>
                <w:iCs/>
                <w:lang w:val="es-MX"/>
              </w:rPr>
            </w:pPr>
            <w:r w:rsidRPr="003B2DF1">
              <w:rPr>
                <w:rFonts w:asciiTheme="minorHAnsi" w:hAnsiTheme="minorHAnsi"/>
                <w:iCs/>
                <w:lang w:val="es-MX"/>
              </w:rPr>
              <w:t xml:space="preserve">Asegúrese de que las instalaciones de emergencia, como el agua de lavado, estén disponibles en caso de accidente. Cuando un trabajador está aplicando un pesticida, particularmente uno que es muy tóxico, es necesario verificar periódicamente el bienestar del trabajador. Cuando un trabajador está aplicando pesticidas en un invernadero, </w:t>
            </w:r>
            <w:r w:rsidR="005F1187" w:rsidRPr="003B2DF1">
              <w:rPr>
                <w:rFonts w:asciiTheme="minorHAnsi" w:hAnsiTheme="minorHAnsi"/>
                <w:iCs/>
                <w:lang w:val="es-MX"/>
              </w:rPr>
              <w:t>granja</w:t>
            </w:r>
            <w:r w:rsidRPr="003B2DF1">
              <w:rPr>
                <w:rFonts w:asciiTheme="minorHAnsi" w:hAnsiTheme="minorHAnsi"/>
                <w:iCs/>
                <w:lang w:val="es-MX"/>
              </w:rPr>
              <w:t xml:space="preserve"> de hongos o espacio</w:t>
            </w:r>
            <w:r w:rsidR="00BE0658" w:rsidRPr="003B2DF1">
              <w:rPr>
                <w:rFonts w:asciiTheme="minorHAnsi" w:hAnsiTheme="minorHAnsi"/>
                <w:iCs/>
                <w:lang w:val="es-MX"/>
              </w:rPr>
              <w:t>s</w:t>
            </w:r>
            <w:r w:rsidRPr="003B2DF1">
              <w:rPr>
                <w:rFonts w:asciiTheme="minorHAnsi" w:hAnsiTheme="minorHAnsi"/>
                <w:iCs/>
                <w:lang w:val="es-MX"/>
              </w:rPr>
              <w:t xml:space="preserve"> cerrado</w:t>
            </w:r>
            <w:r w:rsidR="00BE0658" w:rsidRPr="003B2DF1">
              <w:rPr>
                <w:rFonts w:asciiTheme="minorHAnsi" w:hAnsiTheme="minorHAnsi"/>
                <w:iCs/>
                <w:lang w:val="es-MX"/>
              </w:rPr>
              <w:t>s</w:t>
            </w:r>
            <w:r w:rsidRPr="003B2DF1">
              <w:rPr>
                <w:rFonts w:asciiTheme="minorHAnsi" w:hAnsiTheme="minorHAnsi"/>
                <w:iCs/>
                <w:lang w:val="es-MX"/>
              </w:rPr>
              <w:t xml:space="preserve"> similar</w:t>
            </w:r>
            <w:r w:rsidR="00BE0658" w:rsidRPr="003B2DF1">
              <w:rPr>
                <w:rFonts w:asciiTheme="minorHAnsi" w:hAnsiTheme="minorHAnsi"/>
                <w:iCs/>
                <w:lang w:val="es-MX"/>
              </w:rPr>
              <w:t>es</w:t>
            </w:r>
            <w:r w:rsidRPr="003B2DF1">
              <w:rPr>
                <w:rFonts w:asciiTheme="minorHAnsi" w:hAnsiTheme="minorHAnsi"/>
                <w:iCs/>
                <w:lang w:val="es-MX"/>
              </w:rPr>
              <w:t xml:space="preserve">, el trabajo </w:t>
            </w:r>
            <w:r w:rsidRPr="003B2DF1">
              <w:rPr>
                <w:rFonts w:asciiTheme="minorHAnsi" w:hAnsiTheme="minorHAnsi"/>
                <w:iCs/>
                <w:lang w:val="es-MX"/>
              </w:rPr>
              <w:lastRenderedPageBreak/>
              <w:t>debe realizarse de manera que el rescate pueda ser realizado por una persona equipada y capacitada para hacerlo.</w:t>
            </w:r>
          </w:p>
          <w:p w14:paraId="0660825E" w14:textId="55E9EB6E" w:rsidR="00CC6BF0" w:rsidRPr="003B2DF1" w:rsidRDefault="00CC6BF0" w:rsidP="00CC6BF0">
            <w:pPr>
              <w:pStyle w:val="ListParagraph"/>
              <w:numPr>
                <w:ilvl w:val="0"/>
                <w:numId w:val="23"/>
              </w:numPr>
              <w:spacing w:after="0" w:line="240" w:lineRule="auto"/>
              <w:rPr>
                <w:rFonts w:asciiTheme="minorHAnsi" w:hAnsiTheme="minorHAnsi"/>
                <w:iCs/>
                <w:lang w:val="es-MX"/>
              </w:rPr>
            </w:pPr>
            <w:r w:rsidRPr="003B2DF1">
              <w:rPr>
                <w:rFonts w:asciiTheme="minorHAnsi" w:hAnsiTheme="minorHAnsi"/>
                <w:iCs/>
                <w:lang w:val="es-MX"/>
              </w:rPr>
              <w:t>Como regla general, no aplique pesticidas si la velocidad del viento es superior a 8 km/h (5 mph) o si la temperatura del aire es superior a 30 ̊C.</w:t>
            </w:r>
          </w:p>
          <w:p w14:paraId="3F761682" w14:textId="5A4C2AEA" w:rsidR="00CC6BF0" w:rsidRPr="003B2DF1" w:rsidRDefault="00CC6BF0" w:rsidP="00CC6BF0">
            <w:pPr>
              <w:pStyle w:val="ListParagraph"/>
              <w:numPr>
                <w:ilvl w:val="0"/>
                <w:numId w:val="23"/>
              </w:numPr>
              <w:spacing w:after="0" w:line="240" w:lineRule="auto"/>
              <w:rPr>
                <w:rFonts w:asciiTheme="minorHAnsi" w:hAnsiTheme="minorHAnsi"/>
                <w:iCs/>
                <w:lang w:val="es-MX"/>
              </w:rPr>
            </w:pPr>
            <w:r w:rsidRPr="003B2DF1">
              <w:rPr>
                <w:rFonts w:asciiTheme="minorHAnsi" w:hAnsiTheme="minorHAnsi"/>
                <w:iCs/>
                <w:lang w:val="es-MX"/>
              </w:rPr>
              <w:t>Antes de que comience la aplicación, coloque las señales de advertencia requeridas en los puntos normales de entrada de los trabajadores al sitio de aplicación.</w:t>
            </w:r>
          </w:p>
          <w:p w14:paraId="304A4235" w14:textId="5CA7DCED" w:rsidR="00CC6BF0" w:rsidRPr="003B2DF1" w:rsidRDefault="00CC6BF0" w:rsidP="00CC6BF0">
            <w:pPr>
              <w:pStyle w:val="ListParagraph"/>
              <w:numPr>
                <w:ilvl w:val="0"/>
                <w:numId w:val="23"/>
              </w:numPr>
              <w:spacing w:after="0" w:line="240" w:lineRule="auto"/>
              <w:rPr>
                <w:rFonts w:asciiTheme="minorHAnsi" w:hAnsiTheme="minorHAnsi"/>
                <w:iCs/>
                <w:lang w:val="es-MX"/>
              </w:rPr>
            </w:pPr>
            <w:r w:rsidRPr="003B2DF1">
              <w:rPr>
                <w:rFonts w:asciiTheme="minorHAnsi" w:hAnsiTheme="minorHAnsi"/>
                <w:iCs/>
                <w:lang w:val="es-MX"/>
              </w:rPr>
              <w:t xml:space="preserve"> Tome todas las precauciones razonables para evitar la deriva o la dispersión del pesticida. Si el pesticida se ha desviado a otro lugar de trabajo, </w:t>
            </w:r>
            <w:r w:rsidR="00BE0658" w:rsidRPr="003B2DF1">
              <w:rPr>
                <w:rFonts w:asciiTheme="minorHAnsi" w:hAnsiTheme="minorHAnsi"/>
                <w:iCs/>
                <w:lang w:val="es-MX"/>
              </w:rPr>
              <w:t xml:space="preserve">Las Regulaciones </w:t>
            </w:r>
            <w:r w:rsidRPr="003B2DF1">
              <w:rPr>
                <w:rFonts w:asciiTheme="minorHAnsi" w:hAnsiTheme="minorHAnsi"/>
                <w:iCs/>
                <w:lang w:val="es-MX"/>
              </w:rPr>
              <w:t>requiere</w:t>
            </w:r>
            <w:r w:rsidR="00BE0658" w:rsidRPr="003B2DF1">
              <w:rPr>
                <w:rFonts w:asciiTheme="minorHAnsi" w:hAnsiTheme="minorHAnsi"/>
                <w:iCs/>
                <w:lang w:val="es-MX"/>
              </w:rPr>
              <w:t>n</w:t>
            </w:r>
            <w:r w:rsidRPr="003B2DF1">
              <w:rPr>
                <w:rFonts w:asciiTheme="minorHAnsi" w:hAnsiTheme="minorHAnsi"/>
                <w:iCs/>
                <w:lang w:val="es-MX"/>
              </w:rPr>
              <w:t xml:space="preserve"> que el empleador</w:t>
            </w:r>
            <w:r w:rsidR="00BE0658" w:rsidRPr="003B2DF1">
              <w:rPr>
                <w:rFonts w:asciiTheme="minorHAnsi" w:hAnsiTheme="minorHAnsi"/>
                <w:iCs/>
                <w:lang w:val="es-MX"/>
              </w:rPr>
              <w:t>, que usa el pesticida,</w:t>
            </w:r>
            <w:r w:rsidRPr="003B2DF1">
              <w:rPr>
                <w:rFonts w:asciiTheme="minorHAnsi" w:hAnsiTheme="minorHAnsi"/>
                <w:iCs/>
                <w:lang w:val="es-MX"/>
              </w:rPr>
              <w:t xml:space="preserve"> </w:t>
            </w:r>
            <w:r w:rsidR="00BE0658" w:rsidRPr="003B2DF1">
              <w:rPr>
                <w:rFonts w:asciiTheme="minorHAnsi" w:hAnsiTheme="minorHAnsi"/>
                <w:iCs/>
                <w:lang w:val="es-MX"/>
              </w:rPr>
              <w:t>notifique</w:t>
            </w:r>
            <w:r w:rsidRPr="003B2DF1">
              <w:rPr>
                <w:rFonts w:asciiTheme="minorHAnsi" w:hAnsiTheme="minorHAnsi"/>
                <w:iCs/>
                <w:lang w:val="es-MX"/>
              </w:rPr>
              <w:t xml:space="preserve"> al empleador del segundo lugar de trabajo para que se puedan implementar medidas de seguridad.</w:t>
            </w:r>
          </w:p>
          <w:p w14:paraId="2BDAC1F3" w14:textId="1D4DE7B7" w:rsidR="00CC6BF0" w:rsidRPr="003B2DF1" w:rsidRDefault="00CC6BF0" w:rsidP="00CC6BF0">
            <w:pPr>
              <w:pStyle w:val="ListParagraph"/>
              <w:numPr>
                <w:ilvl w:val="0"/>
                <w:numId w:val="23"/>
              </w:numPr>
              <w:spacing w:after="0" w:line="240" w:lineRule="auto"/>
              <w:rPr>
                <w:rFonts w:asciiTheme="minorHAnsi" w:hAnsiTheme="minorHAnsi"/>
                <w:iCs/>
                <w:lang w:val="es-MX"/>
              </w:rPr>
            </w:pPr>
            <w:r w:rsidRPr="003B2DF1">
              <w:rPr>
                <w:rFonts w:asciiTheme="minorHAnsi" w:hAnsiTheme="minorHAnsi"/>
                <w:iCs/>
                <w:lang w:val="es-MX"/>
              </w:rPr>
              <w:t>Use presiones, tipos de boquillas, ángulos de aspersión, etc., que sean recomendados o requeridos por las autoridades responsables.</w:t>
            </w:r>
          </w:p>
          <w:p w14:paraId="024F40D4" w14:textId="4B93D228" w:rsidR="00CC6BF0" w:rsidRPr="003B2DF1" w:rsidRDefault="00CC6BF0" w:rsidP="00CC6BF0">
            <w:pPr>
              <w:pStyle w:val="ListParagraph"/>
              <w:numPr>
                <w:ilvl w:val="0"/>
                <w:numId w:val="23"/>
              </w:numPr>
              <w:spacing w:after="0" w:line="240" w:lineRule="auto"/>
              <w:rPr>
                <w:rFonts w:asciiTheme="minorHAnsi" w:hAnsiTheme="minorHAnsi"/>
                <w:iCs/>
                <w:lang w:val="es-MX"/>
              </w:rPr>
            </w:pPr>
            <w:r w:rsidRPr="003B2DF1">
              <w:rPr>
                <w:rFonts w:asciiTheme="minorHAnsi" w:hAnsiTheme="minorHAnsi"/>
                <w:iCs/>
                <w:lang w:val="es-MX"/>
              </w:rPr>
              <w:t xml:space="preserve">Los trabajadores </w:t>
            </w:r>
            <w:r w:rsidR="00BE0658" w:rsidRPr="003B2DF1">
              <w:rPr>
                <w:rFonts w:asciiTheme="minorHAnsi" w:hAnsiTheme="minorHAnsi"/>
                <w:iCs/>
                <w:lang w:val="es-MX"/>
              </w:rPr>
              <w:t>que rocíen</w:t>
            </w:r>
            <w:r w:rsidRPr="003B2DF1">
              <w:rPr>
                <w:rFonts w:asciiTheme="minorHAnsi" w:hAnsiTheme="minorHAnsi"/>
                <w:iCs/>
                <w:lang w:val="es-MX"/>
              </w:rPr>
              <w:t xml:space="preserve"> cerca de las carreteras</w:t>
            </w:r>
            <w:r w:rsidR="00D0217B" w:rsidRPr="003B2DF1">
              <w:rPr>
                <w:rFonts w:asciiTheme="minorHAnsi" w:hAnsiTheme="minorHAnsi"/>
                <w:iCs/>
                <w:lang w:val="es-MX"/>
              </w:rPr>
              <w:t xml:space="preserve"> o caminos con circulación de vehículos</w:t>
            </w:r>
            <w:r w:rsidRPr="003B2DF1">
              <w:rPr>
                <w:rFonts w:asciiTheme="minorHAnsi" w:hAnsiTheme="minorHAnsi"/>
                <w:iCs/>
                <w:lang w:val="es-MX"/>
              </w:rPr>
              <w:t xml:space="preserve"> deben estar protegidos contra los peligros del tráfico.</w:t>
            </w:r>
          </w:p>
          <w:p w14:paraId="66D6FA82" w14:textId="45FBDEAA" w:rsidR="00237D4B" w:rsidRPr="003B2DF1" w:rsidRDefault="00CC6BF0" w:rsidP="00BF3DAC">
            <w:pPr>
              <w:pStyle w:val="ListParagraph"/>
              <w:numPr>
                <w:ilvl w:val="0"/>
                <w:numId w:val="23"/>
              </w:numPr>
              <w:spacing w:after="0" w:line="240" w:lineRule="auto"/>
              <w:rPr>
                <w:rFonts w:asciiTheme="minorHAnsi" w:hAnsiTheme="minorHAnsi"/>
                <w:iCs/>
                <w:lang w:val="es-MX"/>
              </w:rPr>
            </w:pPr>
            <w:r w:rsidRPr="003B2DF1">
              <w:rPr>
                <w:rFonts w:asciiTheme="minorHAnsi" w:hAnsiTheme="minorHAnsi"/>
                <w:iCs/>
                <w:lang w:val="es-MX"/>
              </w:rPr>
              <w:t xml:space="preserve">Las fuentes de energía eléctrica pueden representar un peligro cuando </w:t>
            </w:r>
            <w:r w:rsidR="00D0217B" w:rsidRPr="003B2DF1">
              <w:rPr>
                <w:rFonts w:asciiTheme="minorHAnsi" w:hAnsiTheme="minorHAnsi"/>
                <w:iCs/>
                <w:lang w:val="es-MX"/>
              </w:rPr>
              <w:t xml:space="preserve">los pesticidas con </w:t>
            </w:r>
            <w:r w:rsidRPr="003B2DF1">
              <w:rPr>
                <w:rFonts w:asciiTheme="minorHAnsi" w:hAnsiTheme="minorHAnsi"/>
                <w:iCs/>
                <w:lang w:val="es-MX"/>
              </w:rPr>
              <w:t>formulaciones a base de agua</w:t>
            </w:r>
            <w:r w:rsidR="00D0217B" w:rsidRPr="003B2DF1">
              <w:rPr>
                <w:rFonts w:asciiTheme="minorHAnsi" w:hAnsiTheme="minorHAnsi"/>
                <w:iCs/>
                <w:lang w:val="es-MX"/>
              </w:rPr>
              <w:t xml:space="preserve"> se rocían cerca. </w:t>
            </w:r>
          </w:p>
          <w:p w14:paraId="489CAF69" w14:textId="77777777" w:rsidR="00882398" w:rsidRPr="003B2DF1" w:rsidRDefault="00882398" w:rsidP="00882398">
            <w:pPr>
              <w:pStyle w:val="ListParagraph"/>
              <w:spacing w:after="0" w:line="240" w:lineRule="auto"/>
              <w:ind w:firstLine="0"/>
              <w:rPr>
                <w:rFonts w:asciiTheme="minorHAnsi" w:hAnsiTheme="minorHAnsi"/>
                <w:iCs/>
                <w:highlight w:val="yellow"/>
                <w:lang w:val="es-MX"/>
              </w:rPr>
            </w:pPr>
          </w:p>
          <w:p w14:paraId="5F3635B2" w14:textId="43EF5F90" w:rsidR="00BF3DAC" w:rsidRPr="003B2DF1" w:rsidRDefault="00BF3DAC" w:rsidP="00BF3DAC">
            <w:pPr>
              <w:spacing w:after="0" w:line="240" w:lineRule="auto"/>
              <w:rPr>
                <w:rFonts w:asciiTheme="minorHAnsi" w:hAnsiTheme="minorHAnsi"/>
                <w:b/>
                <w:bCs/>
                <w:i/>
                <w:sz w:val="24"/>
                <w:szCs w:val="24"/>
                <w:lang w:val="es-MX"/>
              </w:rPr>
            </w:pPr>
            <w:r w:rsidRPr="003B2DF1">
              <w:rPr>
                <w:rFonts w:asciiTheme="minorHAnsi" w:hAnsiTheme="minorHAnsi"/>
                <w:b/>
                <w:bCs/>
                <w:i/>
                <w:sz w:val="24"/>
                <w:szCs w:val="24"/>
                <w:lang w:val="es-MX"/>
              </w:rPr>
              <w:t xml:space="preserve">Desecho de </w:t>
            </w:r>
            <w:r w:rsidR="00D0217B" w:rsidRPr="003B2DF1">
              <w:rPr>
                <w:rFonts w:asciiTheme="minorHAnsi" w:hAnsiTheme="minorHAnsi"/>
                <w:b/>
                <w:bCs/>
                <w:i/>
                <w:sz w:val="24"/>
                <w:szCs w:val="24"/>
                <w:lang w:val="es-MX"/>
              </w:rPr>
              <w:t>contenedores y</w:t>
            </w:r>
            <w:r w:rsidRPr="003B2DF1">
              <w:rPr>
                <w:rFonts w:asciiTheme="minorHAnsi" w:hAnsiTheme="minorHAnsi"/>
                <w:b/>
                <w:bCs/>
                <w:i/>
                <w:sz w:val="24"/>
                <w:szCs w:val="24"/>
                <w:lang w:val="es-MX"/>
              </w:rPr>
              <w:t xml:space="preserve"> Pesticidas </w:t>
            </w:r>
          </w:p>
          <w:p w14:paraId="3F44981E" w14:textId="78394793" w:rsidR="00BF3DAC" w:rsidRPr="003B2DF1" w:rsidRDefault="00207BC4" w:rsidP="00BF3DAC">
            <w:pPr>
              <w:pStyle w:val="ListParagraph"/>
              <w:numPr>
                <w:ilvl w:val="0"/>
                <w:numId w:val="24"/>
              </w:numPr>
              <w:spacing w:after="0" w:line="240" w:lineRule="auto"/>
              <w:rPr>
                <w:rFonts w:asciiTheme="minorHAnsi" w:hAnsiTheme="minorHAnsi"/>
                <w:iCs/>
                <w:lang w:val="es-MX"/>
              </w:rPr>
            </w:pPr>
            <w:r w:rsidRPr="003B2DF1">
              <w:rPr>
                <w:rFonts w:asciiTheme="minorHAnsi" w:hAnsiTheme="minorHAnsi"/>
                <w:iCs/>
                <w:lang w:val="es-MX"/>
              </w:rPr>
              <w:t>Infórmese sobre los requerimientos para desechar</w:t>
            </w:r>
            <w:r w:rsidR="00BF3DAC" w:rsidRPr="003B2DF1">
              <w:rPr>
                <w:rFonts w:asciiTheme="minorHAnsi" w:hAnsiTheme="minorHAnsi"/>
                <w:iCs/>
                <w:lang w:val="es-MX"/>
              </w:rPr>
              <w:t xml:space="preserve"> de pesticidas </w:t>
            </w:r>
            <w:r w:rsidRPr="003B2DF1">
              <w:rPr>
                <w:rFonts w:asciiTheme="minorHAnsi" w:hAnsiTheme="minorHAnsi"/>
                <w:iCs/>
                <w:lang w:val="es-MX"/>
              </w:rPr>
              <w:t>y</w:t>
            </w:r>
            <w:r w:rsidR="00BF3DAC" w:rsidRPr="003B2DF1">
              <w:rPr>
                <w:rFonts w:asciiTheme="minorHAnsi" w:hAnsiTheme="minorHAnsi"/>
                <w:iCs/>
                <w:lang w:val="es-MX"/>
              </w:rPr>
              <w:t xml:space="preserve"> garantizar un desperdicio mínimo.</w:t>
            </w:r>
          </w:p>
          <w:p w14:paraId="458C983B" w14:textId="616DA53D" w:rsidR="00BF3DAC" w:rsidRPr="003B2DF1" w:rsidRDefault="00BF3DAC" w:rsidP="00BF3DAC">
            <w:pPr>
              <w:pStyle w:val="ListParagraph"/>
              <w:numPr>
                <w:ilvl w:val="0"/>
                <w:numId w:val="24"/>
              </w:numPr>
              <w:spacing w:after="0" w:line="240" w:lineRule="auto"/>
              <w:rPr>
                <w:rFonts w:asciiTheme="minorHAnsi" w:hAnsiTheme="minorHAnsi"/>
                <w:iCs/>
                <w:lang w:val="es-MX"/>
              </w:rPr>
            </w:pPr>
            <w:r w:rsidRPr="003B2DF1">
              <w:rPr>
                <w:rFonts w:asciiTheme="minorHAnsi" w:hAnsiTheme="minorHAnsi"/>
                <w:iCs/>
                <w:lang w:val="es-MX"/>
              </w:rPr>
              <w:t xml:space="preserve">Los desechos de pesticidas deben eliminarse adecuadamente en una instalación especial de manejo de desechos. La eliminación de grandes cantidades de desechos especiales de empresas comerciales o </w:t>
            </w:r>
            <w:r w:rsidR="00572D28" w:rsidRPr="003B2DF1">
              <w:rPr>
                <w:rFonts w:asciiTheme="minorHAnsi" w:hAnsiTheme="minorHAnsi"/>
                <w:iCs/>
                <w:lang w:val="es-MX"/>
              </w:rPr>
              <w:t>granjas</w:t>
            </w:r>
            <w:r w:rsidRPr="003B2DF1">
              <w:rPr>
                <w:rFonts w:asciiTheme="minorHAnsi" w:hAnsiTheme="minorHAnsi"/>
                <w:iCs/>
                <w:lang w:val="es-MX"/>
              </w:rPr>
              <w:t xml:space="preserve"> debe organizarse a través de las empresas que brindan este servicio.</w:t>
            </w:r>
          </w:p>
          <w:p w14:paraId="3DB8E766" w14:textId="5B1C5B71" w:rsidR="00BF3DAC" w:rsidRPr="003B2DF1" w:rsidRDefault="00BF3DAC" w:rsidP="00BF3DAC">
            <w:pPr>
              <w:pStyle w:val="ListParagraph"/>
              <w:numPr>
                <w:ilvl w:val="0"/>
                <w:numId w:val="24"/>
              </w:numPr>
              <w:spacing w:after="0" w:line="240" w:lineRule="auto"/>
              <w:rPr>
                <w:rFonts w:asciiTheme="minorHAnsi" w:hAnsiTheme="minorHAnsi"/>
                <w:iCs/>
                <w:lang w:val="es-MX"/>
              </w:rPr>
            </w:pPr>
            <w:r w:rsidRPr="003B2DF1">
              <w:rPr>
                <w:rFonts w:asciiTheme="minorHAnsi" w:hAnsiTheme="minorHAnsi"/>
                <w:iCs/>
                <w:lang w:val="es-MX"/>
              </w:rPr>
              <w:t xml:space="preserve">No es seguro desechar pesticidas u otros desechos, como enjuagues de tanques de rociado, en el área de captación de fuentes de agua, </w:t>
            </w:r>
            <w:r w:rsidR="00572D28" w:rsidRPr="003B2DF1">
              <w:rPr>
                <w:rFonts w:asciiTheme="minorHAnsi" w:hAnsiTheme="minorHAnsi"/>
                <w:iCs/>
                <w:lang w:val="es-MX"/>
              </w:rPr>
              <w:t xml:space="preserve">como </w:t>
            </w:r>
            <w:r w:rsidRPr="003B2DF1">
              <w:rPr>
                <w:rFonts w:asciiTheme="minorHAnsi" w:hAnsiTheme="minorHAnsi"/>
                <w:iCs/>
                <w:lang w:val="es-MX"/>
              </w:rPr>
              <w:t>pozos. Puede resultar en una contaminación grave del agua potable.</w:t>
            </w:r>
          </w:p>
          <w:p w14:paraId="79921755" w14:textId="5EEB8489" w:rsidR="00BF3DAC" w:rsidRPr="003B2DF1" w:rsidRDefault="00BF3DAC" w:rsidP="00BF3DAC">
            <w:pPr>
              <w:pStyle w:val="ListParagraph"/>
              <w:numPr>
                <w:ilvl w:val="0"/>
                <w:numId w:val="24"/>
              </w:numPr>
              <w:spacing w:after="0" w:line="240" w:lineRule="auto"/>
              <w:rPr>
                <w:rFonts w:asciiTheme="minorHAnsi" w:hAnsiTheme="minorHAnsi"/>
                <w:iCs/>
                <w:lang w:val="es-MX"/>
              </w:rPr>
            </w:pPr>
            <w:r w:rsidRPr="003B2DF1">
              <w:rPr>
                <w:rFonts w:asciiTheme="minorHAnsi" w:hAnsiTheme="minorHAnsi"/>
                <w:iCs/>
                <w:lang w:val="es-MX"/>
              </w:rPr>
              <w:t xml:space="preserve">Cuando el </w:t>
            </w:r>
            <w:r w:rsidR="00657AF7" w:rsidRPr="003B2DF1">
              <w:rPr>
                <w:rFonts w:asciiTheme="minorHAnsi" w:hAnsiTheme="minorHAnsi"/>
                <w:iCs/>
                <w:lang w:val="es-MX"/>
              </w:rPr>
              <w:t>contenedor</w:t>
            </w:r>
            <w:r w:rsidRPr="003B2DF1">
              <w:rPr>
                <w:rFonts w:asciiTheme="minorHAnsi" w:hAnsiTheme="minorHAnsi"/>
                <w:iCs/>
                <w:lang w:val="es-MX"/>
              </w:rPr>
              <w:t xml:space="preserve"> esté vacío, enjuague inmediatamente los recipientes de vidrio, plástico y metal utilizando las técnicas de enjuague triple o chorro de agua</w:t>
            </w:r>
            <w:r w:rsidR="000A156B" w:rsidRPr="003B2DF1">
              <w:rPr>
                <w:rFonts w:asciiTheme="minorHAnsi" w:hAnsiTheme="minorHAnsi"/>
                <w:iCs/>
                <w:lang w:val="es-MX"/>
              </w:rPr>
              <w:t>.</w:t>
            </w:r>
            <w:r w:rsidRPr="003B2DF1">
              <w:rPr>
                <w:rFonts w:asciiTheme="minorHAnsi" w:hAnsiTheme="minorHAnsi"/>
                <w:iCs/>
                <w:lang w:val="es-MX"/>
              </w:rPr>
              <w:t xml:space="preserve"> </w:t>
            </w:r>
            <w:r w:rsidRPr="003B2DF1">
              <w:rPr>
                <w:rFonts w:asciiTheme="minorHAnsi" w:hAnsiTheme="minorHAnsi"/>
                <w:b/>
                <w:bCs/>
                <w:iCs/>
                <w:lang w:val="es-MX"/>
              </w:rPr>
              <w:t>Enjuague triple</w:t>
            </w:r>
            <w:r w:rsidRPr="003B2DF1">
              <w:rPr>
                <w:rFonts w:asciiTheme="minorHAnsi" w:hAnsiTheme="minorHAnsi"/>
                <w:iCs/>
                <w:lang w:val="es-MX"/>
              </w:rPr>
              <w:t xml:space="preserve"> (enjuague el </w:t>
            </w:r>
            <w:r w:rsidR="00657AF7" w:rsidRPr="003B2DF1">
              <w:rPr>
                <w:rFonts w:asciiTheme="minorHAnsi" w:hAnsiTheme="minorHAnsi"/>
                <w:iCs/>
                <w:lang w:val="es-MX"/>
              </w:rPr>
              <w:t>contenedor</w:t>
            </w:r>
            <w:r w:rsidRPr="003B2DF1">
              <w:rPr>
                <w:rFonts w:asciiTheme="minorHAnsi" w:hAnsiTheme="minorHAnsi"/>
                <w:iCs/>
                <w:lang w:val="es-MX"/>
              </w:rPr>
              <w:t xml:space="preserve"> con el solvente apropiado, generalmente agua. Llene el recipiente hasta un cuarto de su capacidad, vuelva a colocar el cierre, agite y vierta el agua de enjuague en el tanque de rociado, y drene completamente. Repita dos veces</w:t>
            </w:r>
            <w:r w:rsidR="000A156B" w:rsidRPr="003B2DF1">
              <w:rPr>
                <w:rFonts w:asciiTheme="minorHAnsi" w:hAnsiTheme="minorHAnsi"/>
                <w:iCs/>
                <w:lang w:val="es-MX"/>
              </w:rPr>
              <w:t xml:space="preserve"> más</w:t>
            </w:r>
            <w:r w:rsidRPr="003B2DF1">
              <w:rPr>
                <w:rFonts w:asciiTheme="minorHAnsi" w:hAnsiTheme="minorHAnsi"/>
                <w:iCs/>
                <w:lang w:val="es-MX"/>
              </w:rPr>
              <w:t xml:space="preserve">), </w:t>
            </w:r>
            <w:r w:rsidRPr="003B2DF1">
              <w:rPr>
                <w:rFonts w:asciiTheme="minorHAnsi" w:hAnsiTheme="minorHAnsi"/>
                <w:b/>
                <w:bCs/>
                <w:iCs/>
                <w:lang w:val="es-MX"/>
              </w:rPr>
              <w:t>Enjuague a chorro</w:t>
            </w:r>
            <w:r w:rsidRPr="003B2DF1">
              <w:rPr>
                <w:rFonts w:asciiTheme="minorHAnsi" w:hAnsiTheme="minorHAnsi"/>
                <w:iCs/>
                <w:lang w:val="es-MX"/>
              </w:rPr>
              <w:t xml:space="preserve"> (invierta el </w:t>
            </w:r>
            <w:r w:rsidR="00657AF7" w:rsidRPr="003B2DF1">
              <w:rPr>
                <w:rFonts w:asciiTheme="minorHAnsi" w:hAnsiTheme="minorHAnsi"/>
                <w:iCs/>
                <w:lang w:val="es-MX"/>
              </w:rPr>
              <w:t>contenedor</w:t>
            </w:r>
            <w:r w:rsidRPr="003B2DF1">
              <w:rPr>
                <w:rFonts w:asciiTheme="minorHAnsi" w:hAnsiTheme="minorHAnsi"/>
                <w:iCs/>
                <w:lang w:val="es-MX"/>
              </w:rPr>
              <w:t xml:space="preserve"> y drene en el tanque de rociado. Perfore el área inferior del recipiente con el enjuague a chorro y rocíe durante 30-60 segundos)</w:t>
            </w:r>
          </w:p>
          <w:p w14:paraId="3F4F7742" w14:textId="68CFCDBF" w:rsidR="00237D4B" w:rsidRPr="003B2DF1" w:rsidRDefault="00BF3DAC" w:rsidP="00BF3DAC">
            <w:pPr>
              <w:pStyle w:val="ListParagraph"/>
              <w:numPr>
                <w:ilvl w:val="0"/>
                <w:numId w:val="24"/>
              </w:numPr>
              <w:spacing w:after="0" w:line="240" w:lineRule="auto"/>
              <w:rPr>
                <w:rFonts w:asciiTheme="minorHAnsi" w:hAnsiTheme="minorHAnsi"/>
                <w:b/>
                <w:bCs/>
                <w:i/>
                <w:sz w:val="24"/>
                <w:szCs w:val="24"/>
                <w:lang w:val="es-MX"/>
              </w:rPr>
            </w:pPr>
            <w:r w:rsidRPr="003B2DF1">
              <w:rPr>
                <w:rFonts w:asciiTheme="minorHAnsi" w:hAnsiTheme="minorHAnsi"/>
                <w:iCs/>
                <w:lang w:val="es-MX"/>
              </w:rPr>
              <w:t xml:space="preserve">Los </w:t>
            </w:r>
            <w:r w:rsidR="000A156B" w:rsidRPr="003B2DF1">
              <w:rPr>
                <w:rFonts w:asciiTheme="minorHAnsi" w:hAnsiTheme="minorHAnsi"/>
                <w:iCs/>
                <w:lang w:val="es-MX"/>
              </w:rPr>
              <w:t xml:space="preserve">lavados múltiples </w:t>
            </w:r>
            <w:r w:rsidRPr="003B2DF1">
              <w:rPr>
                <w:rFonts w:asciiTheme="minorHAnsi" w:hAnsiTheme="minorHAnsi"/>
                <w:iCs/>
                <w:lang w:val="es-MX"/>
              </w:rPr>
              <w:t xml:space="preserve">no limpian completamente los residuos </w:t>
            </w:r>
            <w:r w:rsidR="000A156B" w:rsidRPr="003B2DF1">
              <w:rPr>
                <w:rFonts w:asciiTheme="minorHAnsi" w:hAnsiTheme="minorHAnsi"/>
                <w:iCs/>
                <w:lang w:val="es-MX"/>
              </w:rPr>
              <w:t xml:space="preserve">en los contenedores </w:t>
            </w:r>
            <w:r w:rsidRPr="003B2DF1">
              <w:rPr>
                <w:rFonts w:asciiTheme="minorHAnsi" w:hAnsiTheme="minorHAnsi"/>
                <w:iCs/>
                <w:lang w:val="es-MX"/>
              </w:rPr>
              <w:t xml:space="preserve">de </w:t>
            </w:r>
            <w:r w:rsidR="000A156B" w:rsidRPr="003B2DF1">
              <w:rPr>
                <w:rFonts w:asciiTheme="minorHAnsi" w:hAnsiTheme="minorHAnsi"/>
                <w:iCs/>
                <w:lang w:val="es-MX"/>
              </w:rPr>
              <w:t>pesticidas</w:t>
            </w:r>
            <w:r w:rsidRPr="003B2DF1">
              <w:rPr>
                <w:rFonts w:asciiTheme="minorHAnsi" w:hAnsiTheme="minorHAnsi"/>
                <w:iCs/>
                <w:lang w:val="es-MX"/>
              </w:rPr>
              <w:t xml:space="preserve">. </w:t>
            </w:r>
            <w:r w:rsidR="009653EF" w:rsidRPr="003B2DF1">
              <w:rPr>
                <w:rFonts w:asciiTheme="minorHAnsi" w:hAnsiTheme="minorHAnsi"/>
                <w:iCs/>
                <w:lang w:val="es-MX"/>
              </w:rPr>
              <w:t>Cumpla con</w:t>
            </w:r>
            <w:r w:rsidRPr="003B2DF1">
              <w:rPr>
                <w:rFonts w:asciiTheme="minorHAnsi" w:hAnsiTheme="minorHAnsi"/>
                <w:iCs/>
                <w:lang w:val="es-MX"/>
              </w:rPr>
              <w:t xml:space="preserve"> los requisitos y recomendaciones del Ministerio del Medio Ambiente para garantizar que los contenedores lavados se devuelvan al proveedor o se destruyan y eliminen de manera aprobada.</w:t>
            </w:r>
          </w:p>
          <w:p w14:paraId="29F8E352" w14:textId="77777777" w:rsidR="000A156B" w:rsidRPr="003B2DF1" w:rsidRDefault="000A156B" w:rsidP="000A156B">
            <w:pPr>
              <w:pStyle w:val="ListParagraph"/>
              <w:spacing w:after="0" w:line="240" w:lineRule="auto"/>
              <w:ind w:firstLine="0"/>
              <w:rPr>
                <w:rFonts w:asciiTheme="minorHAnsi" w:hAnsiTheme="minorHAnsi"/>
                <w:b/>
                <w:bCs/>
                <w:i/>
                <w:sz w:val="24"/>
                <w:szCs w:val="24"/>
                <w:lang w:val="es-MX"/>
              </w:rPr>
            </w:pPr>
          </w:p>
          <w:p w14:paraId="67E4CDBC" w14:textId="6009BAA4" w:rsidR="00237D4B" w:rsidRPr="003B2DF1" w:rsidRDefault="007A1B13" w:rsidP="00237D4B">
            <w:pPr>
              <w:spacing w:after="0" w:line="240" w:lineRule="auto"/>
              <w:rPr>
                <w:rFonts w:asciiTheme="minorHAnsi" w:hAnsiTheme="minorHAnsi"/>
                <w:b/>
                <w:bCs/>
                <w:i/>
                <w:sz w:val="24"/>
                <w:szCs w:val="24"/>
                <w:lang w:val="es-MX"/>
              </w:rPr>
            </w:pPr>
            <w:r w:rsidRPr="003B2DF1">
              <w:rPr>
                <w:rFonts w:asciiTheme="minorHAnsi" w:hAnsiTheme="minorHAnsi"/>
                <w:b/>
                <w:bCs/>
                <w:i/>
                <w:sz w:val="24"/>
                <w:szCs w:val="24"/>
                <w:lang w:val="es-MX"/>
              </w:rPr>
              <w:t>Aseo</w:t>
            </w:r>
            <w:r w:rsidR="00BF3DAC" w:rsidRPr="003B2DF1">
              <w:rPr>
                <w:rFonts w:asciiTheme="minorHAnsi" w:hAnsiTheme="minorHAnsi"/>
                <w:b/>
                <w:bCs/>
                <w:i/>
                <w:sz w:val="24"/>
                <w:szCs w:val="24"/>
                <w:lang w:val="es-MX"/>
              </w:rPr>
              <w:t xml:space="preserve"> personal</w:t>
            </w:r>
            <w:r w:rsidR="000A156B" w:rsidRPr="003B2DF1">
              <w:rPr>
                <w:rFonts w:asciiTheme="minorHAnsi" w:hAnsiTheme="minorHAnsi"/>
                <w:b/>
                <w:bCs/>
                <w:i/>
                <w:sz w:val="24"/>
                <w:szCs w:val="24"/>
                <w:lang w:val="es-MX"/>
              </w:rPr>
              <w:t xml:space="preserve"> </w:t>
            </w:r>
            <w:r w:rsidRPr="003B2DF1">
              <w:rPr>
                <w:rFonts w:asciiTheme="minorHAnsi" w:hAnsiTheme="minorHAnsi"/>
                <w:b/>
                <w:bCs/>
                <w:i/>
                <w:sz w:val="24"/>
                <w:szCs w:val="24"/>
                <w:lang w:val="es-MX"/>
              </w:rPr>
              <w:t xml:space="preserve">e Instalaciones de lavado </w:t>
            </w:r>
          </w:p>
          <w:p w14:paraId="5C0F85F9" w14:textId="26B09507" w:rsidR="00BF3DAC" w:rsidRPr="003B2DF1" w:rsidRDefault="00BF3DAC" w:rsidP="00BF3DAC">
            <w:pPr>
              <w:pStyle w:val="ListParagraph"/>
              <w:numPr>
                <w:ilvl w:val="0"/>
                <w:numId w:val="25"/>
              </w:numPr>
              <w:spacing w:after="0" w:line="240" w:lineRule="auto"/>
              <w:rPr>
                <w:rFonts w:asciiTheme="minorHAnsi" w:hAnsiTheme="minorHAnsi"/>
                <w:iCs/>
                <w:sz w:val="24"/>
                <w:szCs w:val="24"/>
                <w:lang w:val="es-MX"/>
              </w:rPr>
            </w:pPr>
            <w:r w:rsidRPr="003B2DF1">
              <w:rPr>
                <w:rFonts w:asciiTheme="minorHAnsi" w:hAnsiTheme="minorHAnsi"/>
                <w:iCs/>
                <w:sz w:val="24"/>
                <w:szCs w:val="24"/>
                <w:lang w:val="es-MX"/>
              </w:rPr>
              <w:t xml:space="preserve">Limpie inmediatamente cualquier área del cuerpo contaminada con pesticida. Lávese las manos y la cara después de manipular pesticidas y antes de </w:t>
            </w:r>
            <w:r w:rsidR="007A1B13" w:rsidRPr="003B2DF1">
              <w:rPr>
                <w:rFonts w:asciiTheme="minorHAnsi" w:hAnsiTheme="minorHAnsi"/>
                <w:iCs/>
                <w:sz w:val="24"/>
                <w:szCs w:val="24"/>
                <w:lang w:val="es-MX"/>
              </w:rPr>
              <w:t xml:space="preserve">los </w:t>
            </w:r>
            <w:proofErr w:type="spellStart"/>
            <w:r w:rsidR="007A1B13" w:rsidRPr="003B2DF1">
              <w:rPr>
                <w:rFonts w:asciiTheme="minorHAnsi" w:hAnsiTheme="minorHAnsi"/>
                <w:iCs/>
                <w:sz w:val="24"/>
                <w:szCs w:val="24"/>
                <w:lang w:val="es-MX"/>
              </w:rPr>
              <w:t>breaks</w:t>
            </w:r>
            <w:proofErr w:type="spellEnd"/>
            <w:r w:rsidR="007A1B13" w:rsidRPr="003B2DF1">
              <w:rPr>
                <w:rFonts w:asciiTheme="minorHAnsi" w:hAnsiTheme="minorHAnsi"/>
                <w:iCs/>
                <w:sz w:val="24"/>
                <w:szCs w:val="24"/>
                <w:lang w:val="es-MX"/>
              </w:rPr>
              <w:t>,</w:t>
            </w:r>
            <w:r w:rsidRPr="003B2DF1">
              <w:rPr>
                <w:rFonts w:asciiTheme="minorHAnsi" w:hAnsiTheme="minorHAnsi"/>
                <w:iCs/>
                <w:sz w:val="24"/>
                <w:szCs w:val="24"/>
                <w:lang w:val="es-MX"/>
              </w:rPr>
              <w:t xml:space="preserve"> descanso</w:t>
            </w:r>
            <w:r w:rsidR="007A1B13" w:rsidRPr="003B2DF1">
              <w:rPr>
                <w:rFonts w:asciiTheme="minorHAnsi" w:hAnsiTheme="minorHAnsi"/>
                <w:iCs/>
                <w:sz w:val="24"/>
                <w:szCs w:val="24"/>
                <w:lang w:val="es-MX"/>
              </w:rPr>
              <w:t>s</w:t>
            </w:r>
            <w:r w:rsidRPr="003B2DF1">
              <w:rPr>
                <w:rFonts w:asciiTheme="minorHAnsi" w:hAnsiTheme="minorHAnsi"/>
                <w:iCs/>
                <w:sz w:val="24"/>
                <w:szCs w:val="24"/>
                <w:lang w:val="es-MX"/>
              </w:rPr>
              <w:t xml:space="preserve"> o el almuerzo. Lávese bien cuando termine el día y cámbiese</w:t>
            </w:r>
            <w:r w:rsidR="007A1B13" w:rsidRPr="003B2DF1">
              <w:rPr>
                <w:rFonts w:asciiTheme="minorHAnsi" w:hAnsiTheme="minorHAnsi"/>
                <w:iCs/>
                <w:sz w:val="24"/>
                <w:szCs w:val="24"/>
                <w:lang w:val="es-MX"/>
              </w:rPr>
              <w:t xml:space="preserve"> con</w:t>
            </w:r>
            <w:r w:rsidRPr="003B2DF1">
              <w:rPr>
                <w:rFonts w:asciiTheme="minorHAnsi" w:hAnsiTheme="minorHAnsi"/>
                <w:iCs/>
                <w:sz w:val="24"/>
                <w:szCs w:val="24"/>
                <w:lang w:val="es-MX"/>
              </w:rPr>
              <w:t xml:space="preserve"> ropa limpia.</w:t>
            </w:r>
          </w:p>
          <w:p w14:paraId="5A9375C0" w14:textId="368E4747" w:rsidR="00BF3DAC" w:rsidRPr="003B2DF1" w:rsidRDefault="00BF3DAC" w:rsidP="00BF3DAC">
            <w:pPr>
              <w:pStyle w:val="ListParagraph"/>
              <w:numPr>
                <w:ilvl w:val="0"/>
                <w:numId w:val="25"/>
              </w:numPr>
              <w:spacing w:after="0" w:line="240" w:lineRule="auto"/>
              <w:rPr>
                <w:rFonts w:asciiTheme="minorHAnsi" w:hAnsiTheme="minorHAnsi"/>
                <w:iCs/>
                <w:sz w:val="24"/>
                <w:szCs w:val="24"/>
                <w:lang w:val="es-MX"/>
              </w:rPr>
            </w:pPr>
            <w:r w:rsidRPr="003B2DF1">
              <w:rPr>
                <w:rFonts w:asciiTheme="minorHAnsi" w:hAnsiTheme="minorHAnsi"/>
                <w:iCs/>
                <w:sz w:val="24"/>
                <w:szCs w:val="24"/>
                <w:lang w:val="es-MX"/>
              </w:rPr>
              <w:t xml:space="preserve">Lave la ropa contaminada antes de volver a usarla. Se recomiendan temperaturas de lavado en caliente de al menos 60 ̊C. </w:t>
            </w:r>
            <w:r w:rsidR="007A1B13" w:rsidRPr="003B2DF1">
              <w:rPr>
                <w:rFonts w:asciiTheme="minorHAnsi" w:hAnsiTheme="minorHAnsi"/>
                <w:iCs/>
                <w:sz w:val="24"/>
                <w:szCs w:val="24"/>
                <w:lang w:val="es-MX"/>
              </w:rPr>
              <w:t xml:space="preserve">El cloro </w:t>
            </w:r>
            <w:r w:rsidRPr="003B2DF1">
              <w:rPr>
                <w:rFonts w:asciiTheme="minorHAnsi" w:hAnsiTheme="minorHAnsi"/>
                <w:iCs/>
                <w:sz w:val="24"/>
                <w:szCs w:val="24"/>
                <w:lang w:val="es-MX"/>
              </w:rPr>
              <w:t xml:space="preserve">y el detergente son particularmente útiles cuando se lava ropa contaminada con carbamatos y </w:t>
            </w:r>
            <w:r w:rsidR="007A1B13" w:rsidRPr="003B2DF1">
              <w:rPr>
                <w:rFonts w:asciiTheme="minorHAnsi" w:hAnsiTheme="minorHAnsi"/>
                <w:iCs/>
                <w:sz w:val="24"/>
                <w:szCs w:val="24"/>
                <w:lang w:val="es-MX"/>
              </w:rPr>
              <w:t>fosfatos orgánicos</w:t>
            </w:r>
            <w:r w:rsidRPr="003B2DF1">
              <w:rPr>
                <w:rFonts w:asciiTheme="minorHAnsi" w:hAnsiTheme="minorHAnsi"/>
                <w:iCs/>
                <w:sz w:val="24"/>
                <w:szCs w:val="24"/>
                <w:lang w:val="es-MX"/>
              </w:rPr>
              <w:t>.</w:t>
            </w:r>
          </w:p>
          <w:p w14:paraId="66192DD9" w14:textId="44CA29A6" w:rsidR="00BF3DAC" w:rsidRPr="003B2DF1" w:rsidRDefault="00BF3DAC" w:rsidP="00BF3DAC">
            <w:pPr>
              <w:pStyle w:val="ListParagraph"/>
              <w:numPr>
                <w:ilvl w:val="0"/>
                <w:numId w:val="25"/>
              </w:numPr>
              <w:spacing w:after="0" w:line="240" w:lineRule="auto"/>
              <w:rPr>
                <w:rFonts w:asciiTheme="minorHAnsi" w:hAnsiTheme="minorHAnsi"/>
                <w:iCs/>
                <w:sz w:val="24"/>
                <w:szCs w:val="24"/>
                <w:lang w:val="es-MX"/>
              </w:rPr>
            </w:pPr>
            <w:r w:rsidRPr="003B2DF1">
              <w:rPr>
                <w:rFonts w:asciiTheme="minorHAnsi" w:hAnsiTheme="minorHAnsi"/>
                <w:iCs/>
                <w:sz w:val="24"/>
                <w:szCs w:val="24"/>
                <w:lang w:val="es-MX"/>
              </w:rPr>
              <w:t>Es una buena práctica lavar la ropa hecha de materiales absorbentes</w:t>
            </w:r>
            <w:r w:rsidR="007A1B13" w:rsidRPr="003B2DF1">
              <w:rPr>
                <w:rFonts w:asciiTheme="minorHAnsi" w:hAnsiTheme="minorHAnsi"/>
                <w:iCs/>
                <w:sz w:val="24"/>
                <w:szCs w:val="24"/>
                <w:lang w:val="es-MX"/>
              </w:rPr>
              <w:t>,</w:t>
            </w:r>
            <w:r w:rsidRPr="003B2DF1">
              <w:rPr>
                <w:rFonts w:asciiTheme="minorHAnsi" w:hAnsiTheme="minorHAnsi"/>
                <w:iCs/>
                <w:sz w:val="24"/>
                <w:szCs w:val="24"/>
                <w:lang w:val="es-MX"/>
              </w:rPr>
              <w:t xml:space="preserve"> como el algodón</w:t>
            </w:r>
            <w:r w:rsidR="007A1B13" w:rsidRPr="003B2DF1">
              <w:rPr>
                <w:rFonts w:asciiTheme="minorHAnsi" w:hAnsiTheme="minorHAnsi"/>
                <w:iCs/>
                <w:sz w:val="24"/>
                <w:szCs w:val="24"/>
                <w:lang w:val="es-MX"/>
              </w:rPr>
              <w:t>,</w:t>
            </w:r>
            <w:r w:rsidRPr="003B2DF1">
              <w:rPr>
                <w:rFonts w:asciiTheme="minorHAnsi" w:hAnsiTheme="minorHAnsi"/>
                <w:iCs/>
                <w:sz w:val="24"/>
                <w:szCs w:val="24"/>
                <w:lang w:val="es-MX"/>
              </w:rPr>
              <w:t xml:space="preserve"> más de una vez si está muy contaminada con pesticidas. Nunca lave la ropa contaminada con otra ropa.</w:t>
            </w:r>
          </w:p>
          <w:p w14:paraId="6F00DBA2" w14:textId="558FFFE1" w:rsidR="00BF3DAC" w:rsidRPr="003B2DF1" w:rsidRDefault="00BF3DAC" w:rsidP="00BF3DAC">
            <w:pPr>
              <w:pStyle w:val="ListParagraph"/>
              <w:numPr>
                <w:ilvl w:val="0"/>
                <w:numId w:val="25"/>
              </w:numPr>
              <w:spacing w:after="0" w:line="240" w:lineRule="auto"/>
              <w:rPr>
                <w:rFonts w:asciiTheme="minorHAnsi" w:hAnsiTheme="minorHAnsi"/>
                <w:iCs/>
                <w:sz w:val="24"/>
                <w:szCs w:val="24"/>
                <w:lang w:val="es-MX"/>
              </w:rPr>
            </w:pPr>
            <w:r w:rsidRPr="003B2DF1">
              <w:rPr>
                <w:rFonts w:asciiTheme="minorHAnsi" w:hAnsiTheme="minorHAnsi"/>
                <w:iCs/>
                <w:sz w:val="24"/>
                <w:szCs w:val="24"/>
                <w:lang w:val="es-MX"/>
              </w:rPr>
              <w:lastRenderedPageBreak/>
              <w:t>Evite comer, beber o fumar cuando trabaje con pesticidas.</w:t>
            </w:r>
          </w:p>
          <w:p w14:paraId="0EF6D515" w14:textId="3C168294" w:rsidR="00BF3DAC" w:rsidRPr="003B2DF1" w:rsidRDefault="00BF3DAC" w:rsidP="00BF3DAC">
            <w:pPr>
              <w:pStyle w:val="ListParagraph"/>
              <w:numPr>
                <w:ilvl w:val="0"/>
                <w:numId w:val="25"/>
              </w:numPr>
              <w:spacing w:after="0" w:line="240" w:lineRule="auto"/>
              <w:rPr>
                <w:rFonts w:asciiTheme="minorHAnsi" w:hAnsiTheme="minorHAnsi"/>
                <w:iCs/>
                <w:sz w:val="24"/>
                <w:szCs w:val="24"/>
                <w:lang w:val="es-MX"/>
              </w:rPr>
            </w:pPr>
            <w:r w:rsidRPr="003B2DF1">
              <w:rPr>
                <w:rFonts w:asciiTheme="minorHAnsi" w:hAnsiTheme="minorHAnsi"/>
                <w:iCs/>
                <w:sz w:val="24"/>
                <w:szCs w:val="24"/>
                <w:lang w:val="es-MX"/>
              </w:rPr>
              <w:t xml:space="preserve">Asegúrese de que haya suficiente agua y jabón disponibles para la limpieza de rutina. Las duchas deben estar disponibles para que los mezcladores, cargadores, aplicadores y banderilleros </w:t>
            </w:r>
            <w:r w:rsidR="007A1B13" w:rsidRPr="003B2DF1">
              <w:rPr>
                <w:rFonts w:asciiTheme="minorHAnsi" w:hAnsiTheme="minorHAnsi"/>
                <w:iCs/>
                <w:sz w:val="24"/>
                <w:szCs w:val="24"/>
                <w:lang w:val="es-MX"/>
              </w:rPr>
              <w:t xml:space="preserve">de pesticidas </w:t>
            </w:r>
            <w:r w:rsidRPr="003B2DF1">
              <w:rPr>
                <w:rFonts w:asciiTheme="minorHAnsi" w:hAnsiTheme="minorHAnsi"/>
                <w:iCs/>
                <w:sz w:val="24"/>
                <w:szCs w:val="24"/>
                <w:lang w:val="es-MX"/>
              </w:rPr>
              <w:t>se laven de manera efectiva al final del período de trabajo. Se deben hacer arreglos para garantizar que dichos trabajadores tengan ropa limpia y se les proporcione equipo de protección limpio y apropiado al comienzo de cada turno de trabajo.</w:t>
            </w:r>
          </w:p>
          <w:p w14:paraId="2E594A97" w14:textId="4BFBD91D" w:rsidR="00BF3DAC" w:rsidRPr="003B2DF1" w:rsidRDefault="00B455DD" w:rsidP="00BF3DAC">
            <w:pPr>
              <w:pStyle w:val="ListParagraph"/>
              <w:numPr>
                <w:ilvl w:val="0"/>
                <w:numId w:val="25"/>
              </w:numPr>
              <w:spacing w:after="0" w:line="240" w:lineRule="auto"/>
              <w:rPr>
                <w:rFonts w:asciiTheme="minorHAnsi" w:hAnsiTheme="minorHAnsi"/>
                <w:iCs/>
                <w:sz w:val="24"/>
                <w:szCs w:val="24"/>
                <w:lang w:val="es-MX"/>
              </w:rPr>
            </w:pPr>
            <w:r w:rsidRPr="003B2DF1">
              <w:rPr>
                <w:rFonts w:asciiTheme="minorHAnsi" w:hAnsiTheme="minorHAnsi"/>
                <w:iCs/>
                <w:sz w:val="24"/>
                <w:szCs w:val="24"/>
                <w:lang w:val="es-MX"/>
              </w:rPr>
              <w:t>Asegúrese</w:t>
            </w:r>
            <w:r w:rsidR="00BF3DAC" w:rsidRPr="003B2DF1">
              <w:rPr>
                <w:rFonts w:asciiTheme="minorHAnsi" w:hAnsiTheme="minorHAnsi"/>
                <w:iCs/>
                <w:sz w:val="24"/>
                <w:szCs w:val="24"/>
                <w:lang w:val="es-MX"/>
              </w:rPr>
              <w:t xml:space="preserve"> </w:t>
            </w:r>
            <w:r w:rsidRPr="003B2DF1">
              <w:rPr>
                <w:rFonts w:asciiTheme="minorHAnsi" w:hAnsiTheme="minorHAnsi"/>
                <w:iCs/>
                <w:sz w:val="24"/>
                <w:szCs w:val="24"/>
                <w:lang w:val="es-MX"/>
              </w:rPr>
              <w:t xml:space="preserve">de que en los lugares </w:t>
            </w:r>
            <w:r w:rsidR="00BF3DAC" w:rsidRPr="003B2DF1">
              <w:rPr>
                <w:rFonts w:asciiTheme="minorHAnsi" w:hAnsiTheme="minorHAnsi"/>
                <w:iCs/>
                <w:sz w:val="24"/>
                <w:szCs w:val="24"/>
                <w:lang w:val="es-MX"/>
              </w:rPr>
              <w:t xml:space="preserve">donde las personas puedan estar expuestas a productos químicos, estén disponibles instalaciones de lavado adecuadas, según lo exige </w:t>
            </w:r>
            <w:r w:rsidRPr="003B2DF1">
              <w:rPr>
                <w:rFonts w:asciiTheme="minorHAnsi" w:hAnsiTheme="minorHAnsi"/>
                <w:iCs/>
                <w:sz w:val="24"/>
                <w:szCs w:val="24"/>
                <w:lang w:val="es-MX"/>
              </w:rPr>
              <w:t xml:space="preserve">La Regulación </w:t>
            </w:r>
            <w:r w:rsidR="00BF3DAC" w:rsidRPr="003B2DF1">
              <w:rPr>
                <w:rFonts w:asciiTheme="minorHAnsi" w:hAnsiTheme="minorHAnsi"/>
                <w:iCs/>
                <w:sz w:val="24"/>
                <w:szCs w:val="24"/>
                <w:lang w:val="es-MX"/>
              </w:rPr>
              <w:t>de Salud y Seguridad Ocupacional.</w:t>
            </w:r>
          </w:p>
          <w:p w14:paraId="712662BC" w14:textId="3E02B3C0" w:rsidR="00BF3DAC" w:rsidRPr="003B2DF1" w:rsidRDefault="00B455DD" w:rsidP="00A500B8">
            <w:pPr>
              <w:pStyle w:val="ListParagraph"/>
              <w:numPr>
                <w:ilvl w:val="0"/>
                <w:numId w:val="25"/>
              </w:numPr>
              <w:spacing w:after="0" w:line="240" w:lineRule="auto"/>
              <w:rPr>
                <w:rFonts w:asciiTheme="minorHAnsi" w:hAnsiTheme="minorHAnsi"/>
                <w:iCs/>
                <w:sz w:val="24"/>
                <w:szCs w:val="24"/>
                <w:lang w:val="es-MX"/>
              </w:rPr>
            </w:pPr>
            <w:r w:rsidRPr="003B2DF1">
              <w:rPr>
                <w:rFonts w:asciiTheme="minorHAnsi" w:hAnsiTheme="minorHAnsi"/>
                <w:iCs/>
                <w:sz w:val="24"/>
                <w:szCs w:val="24"/>
                <w:lang w:val="es-MX"/>
              </w:rPr>
              <w:t xml:space="preserve">Asegúrese </w:t>
            </w:r>
            <w:r w:rsidR="00BF3DAC" w:rsidRPr="003B2DF1">
              <w:rPr>
                <w:rFonts w:asciiTheme="minorHAnsi" w:hAnsiTheme="minorHAnsi"/>
                <w:iCs/>
                <w:sz w:val="24"/>
                <w:szCs w:val="24"/>
                <w:lang w:val="es-MX"/>
              </w:rPr>
              <w:t xml:space="preserve">que se proporcionen instalaciones de lavado de emergencia en caso de contacto nocivo con pesticidas, según lo exige </w:t>
            </w:r>
            <w:r w:rsidRPr="003B2DF1">
              <w:rPr>
                <w:rFonts w:asciiTheme="minorHAnsi" w:hAnsiTheme="minorHAnsi"/>
                <w:iCs/>
                <w:sz w:val="24"/>
                <w:szCs w:val="24"/>
                <w:lang w:val="es-MX"/>
              </w:rPr>
              <w:t>La Regulación</w:t>
            </w:r>
            <w:r w:rsidR="00BF3DAC" w:rsidRPr="003B2DF1">
              <w:rPr>
                <w:rFonts w:asciiTheme="minorHAnsi" w:hAnsiTheme="minorHAnsi"/>
                <w:iCs/>
                <w:sz w:val="24"/>
                <w:szCs w:val="24"/>
                <w:lang w:val="es-MX"/>
              </w:rPr>
              <w:t xml:space="preserve">. </w:t>
            </w:r>
            <w:r w:rsidRPr="003B2DF1">
              <w:rPr>
                <w:rFonts w:asciiTheme="minorHAnsi" w:hAnsiTheme="minorHAnsi"/>
                <w:iCs/>
                <w:sz w:val="24"/>
                <w:szCs w:val="24"/>
                <w:lang w:val="es-MX"/>
              </w:rPr>
              <w:t>Que haya</w:t>
            </w:r>
            <w:r w:rsidR="00BF3DAC" w:rsidRPr="003B2DF1">
              <w:rPr>
                <w:rFonts w:asciiTheme="minorHAnsi" w:hAnsiTheme="minorHAnsi"/>
                <w:iCs/>
                <w:sz w:val="24"/>
                <w:szCs w:val="24"/>
                <w:lang w:val="es-MX"/>
              </w:rPr>
              <w:t xml:space="preserve"> </w:t>
            </w:r>
            <w:r w:rsidRPr="003B2DF1">
              <w:rPr>
                <w:rFonts w:asciiTheme="minorHAnsi" w:hAnsiTheme="minorHAnsi"/>
                <w:iCs/>
                <w:sz w:val="24"/>
                <w:szCs w:val="24"/>
                <w:lang w:val="es-MX"/>
              </w:rPr>
              <w:t xml:space="preserve">disponible </w:t>
            </w:r>
            <w:r w:rsidR="00BF3DAC" w:rsidRPr="003B2DF1">
              <w:rPr>
                <w:rFonts w:asciiTheme="minorHAnsi" w:hAnsiTheme="minorHAnsi"/>
                <w:iCs/>
                <w:sz w:val="24"/>
                <w:szCs w:val="24"/>
                <w:lang w:val="es-MX"/>
              </w:rPr>
              <w:t>varios sistemas</w:t>
            </w:r>
            <w:r w:rsidRPr="003B2DF1">
              <w:rPr>
                <w:rFonts w:asciiTheme="minorHAnsi" w:hAnsiTheme="minorHAnsi"/>
                <w:iCs/>
                <w:sz w:val="24"/>
                <w:szCs w:val="24"/>
                <w:lang w:val="es-MX"/>
              </w:rPr>
              <w:t xml:space="preserve"> de tubería</w:t>
            </w:r>
            <w:r w:rsidR="00BF3DAC" w:rsidRPr="003B2DF1">
              <w:rPr>
                <w:rFonts w:asciiTheme="minorHAnsi" w:hAnsiTheme="minorHAnsi"/>
                <w:iCs/>
                <w:sz w:val="24"/>
                <w:szCs w:val="24"/>
                <w:lang w:val="es-MX"/>
              </w:rPr>
              <w:t xml:space="preserve"> y portátiles para usar en</w:t>
            </w:r>
            <w:r w:rsidRPr="003B2DF1">
              <w:rPr>
                <w:rFonts w:asciiTheme="minorHAnsi" w:hAnsiTheme="minorHAnsi"/>
                <w:iCs/>
                <w:sz w:val="24"/>
                <w:szCs w:val="24"/>
                <w:lang w:val="es-MX"/>
              </w:rPr>
              <w:t xml:space="preserve"> el </w:t>
            </w:r>
            <w:r w:rsidR="00BF3DAC" w:rsidRPr="003B2DF1">
              <w:rPr>
                <w:rFonts w:asciiTheme="minorHAnsi" w:hAnsiTheme="minorHAnsi"/>
                <w:iCs/>
                <w:sz w:val="24"/>
                <w:szCs w:val="24"/>
                <w:lang w:val="es-MX"/>
              </w:rPr>
              <w:t>trabajo.</w:t>
            </w:r>
            <w:r w:rsidRPr="003B2DF1">
              <w:rPr>
                <w:rFonts w:asciiTheme="minorHAnsi" w:hAnsiTheme="minorHAnsi"/>
                <w:iCs/>
                <w:sz w:val="24"/>
                <w:szCs w:val="24"/>
                <w:lang w:val="es-MX"/>
              </w:rPr>
              <w:t xml:space="preserve"> </w:t>
            </w:r>
          </w:p>
          <w:p w14:paraId="080FEB3A" w14:textId="77777777" w:rsidR="00B455DD" w:rsidRPr="003B2DF1" w:rsidRDefault="00B455DD" w:rsidP="00A500B8">
            <w:pPr>
              <w:spacing w:after="0" w:line="240" w:lineRule="auto"/>
              <w:rPr>
                <w:rFonts w:asciiTheme="minorHAnsi" w:hAnsiTheme="minorHAnsi"/>
                <w:b/>
                <w:bCs/>
                <w:iCs/>
                <w:sz w:val="28"/>
                <w:szCs w:val="28"/>
                <w:lang w:val="es-MX"/>
              </w:rPr>
            </w:pPr>
          </w:p>
          <w:p w14:paraId="2C4E8DEF" w14:textId="1B8B1824" w:rsidR="00237D4B" w:rsidRPr="003B2DF1" w:rsidRDefault="00BF3DAC" w:rsidP="00A500B8">
            <w:pPr>
              <w:spacing w:after="0" w:line="240" w:lineRule="auto"/>
              <w:rPr>
                <w:rFonts w:asciiTheme="minorHAnsi" w:hAnsiTheme="minorHAnsi"/>
                <w:b/>
                <w:bCs/>
                <w:iCs/>
                <w:sz w:val="28"/>
                <w:szCs w:val="28"/>
                <w:lang w:val="es-MX"/>
              </w:rPr>
            </w:pPr>
            <w:r w:rsidRPr="003B2DF1">
              <w:rPr>
                <w:rFonts w:asciiTheme="minorHAnsi" w:hAnsiTheme="minorHAnsi"/>
                <w:b/>
                <w:bCs/>
                <w:iCs/>
                <w:sz w:val="28"/>
                <w:szCs w:val="28"/>
                <w:lang w:val="es-MX"/>
              </w:rPr>
              <w:t xml:space="preserve">Aplicación </w:t>
            </w:r>
            <w:r w:rsidR="00B455DD" w:rsidRPr="003B2DF1">
              <w:rPr>
                <w:rFonts w:asciiTheme="minorHAnsi" w:hAnsiTheme="minorHAnsi"/>
                <w:b/>
                <w:bCs/>
                <w:iCs/>
                <w:sz w:val="28"/>
                <w:szCs w:val="28"/>
                <w:lang w:val="es-MX"/>
              </w:rPr>
              <w:t xml:space="preserve">de pesticidas </w:t>
            </w:r>
            <w:r w:rsidRPr="003B2DF1">
              <w:rPr>
                <w:rFonts w:asciiTheme="minorHAnsi" w:hAnsiTheme="minorHAnsi"/>
                <w:b/>
                <w:bCs/>
                <w:iCs/>
                <w:sz w:val="28"/>
                <w:szCs w:val="28"/>
                <w:lang w:val="es-MX"/>
              </w:rPr>
              <w:t>en campo y huertas</w:t>
            </w:r>
          </w:p>
          <w:p w14:paraId="7FF77A2B" w14:textId="77777777" w:rsidR="00B455DD" w:rsidRPr="003B2DF1" w:rsidRDefault="00B455DD" w:rsidP="00A500B8">
            <w:pPr>
              <w:spacing w:after="0" w:line="240" w:lineRule="auto"/>
              <w:rPr>
                <w:rFonts w:asciiTheme="minorHAnsi" w:hAnsiTheme="minorHAnsi"/>
                <w:b/>
                <w:bCs/>
                <w:iCs/>
                <w:sz w:val="28"/>
                <w:szCs w:val="28"/>
                <w:lang w:val="es-MX"/>
              </w:rPr>
            </w:pPr>
          </w:p>
          <w:p w14:paraId="1E193644" w14:textId="4229D101" w:rsidR="00BF3DAC" w:rsidRPr="003B2DF1" w:rsidRDefault="00237D4B" w:rsidP="00BF3DAC">
            <w:pPr>
              <w:spacing w:after="0" w:line="240" w:lineRule="auto"/>
              <w:rPr>
                <w:rFonts w:asciiTheme="minorHAnsi" w:hAnsiTheme="minorHAnsi"/>
                <w:b/>
                <w:bCs/>
                <w:i/>
                <w:sz w:val="24"/>
                <w:szCs w:val="24"/>
                <w:lang w:val="es-MX"/>
              </w:rPr>
            </w:pPr>
            <w:r w:rsidRPr="003B2DF1">
              <w:rPr>
                <w:rFonts w:asciiTheme="minorHAnsi" w:hAnsiTheme="minorHAnsi"/>
                <w:b/>
                <w:bCs/>
                <w:i/>
                <w:sz w:val="24"/>
                <w:szCs w:val="24"/>
                <w:lang w:val="es-MX"/>
              </w:rPr>
              <w:t>M</w:t>
            </w:r>
            <w:r w:rsidR="00BF3DAC" w:rsidRPr="003B2DF1">
              <w:rPr>
                <w:rFonts w:asciiTheme="minorHAnsi" w:hAnsiTheme="minorHAnsi"/>
                <w:b/>
                <w:bCs/>
                <w:i/>
                <w:sz w:val="24"/>
                <w:szCs w:val="24"/>
                <w:lang w:val="es-MX"/>
              </w:rPr>
              <w:t>ezclado</w:t>
            </w:r>
          </w:p>
          <w:p w14:paraId="15B74AE5" w14:textId="2DB40831" w:rsidR="00BF3DAC" w:rsidRPr="003B2DF1" w:rsidRDefault="00BF3DAC" w:rsidP="00BF3DAC">
            <w:pPr>
              <w:pStyle w:val="ListParagraph"/>
              <w:numPr>
                <w:ilvl w:val="0"/>
                <w:numId w:val="26"/>
              </w:numPr>
              <w:spacing w:after="0" w:line="240" w:lineRule="auto"/>
              <w:rPr>
                <w:rFonts w:asciiTheme="minorHAnsi" w:hAnsiTheme="minorHAnsi"/>
                <w:iCs/>
                <w:lang w:val="es-MX"/>
              </w:rPr>
            </w:pPr>
            <w:r w:rsidRPr="003B2DF1">
              <w:rPr>
                <w:rFonts w:asciiTheme="minorHAnsi" w:hAnsiTheme="minorHAnsi"/>
                <w:iCs/>
                <w:lang w:val="es-MX"/>
              </w:rPr>
              <w:t>Antes de manipular un pesticida, lea la etiqueta del producto, consulte la hoja de seguridad y use el equipo de protección personal adecuado.</w:t>
            </w:r>
          </w:p>
          <w:p w14:paraId="33C0F401" w14:textId="22036ECC" w:rsidR="00BF3DAC" w:rsidRPr="003B2DF1" w:rsidRDefault="00BF3DAC" w:rsidP="00BF3DAC">
            <w:pPr>
              <w:pStyle w:val="ListParagraph"/>
              <w:numPr>
                <w:ilvl w:val="0"/>
                <w:numId w:val="26"/>
              </w:numPr>
              <w:spacing w:after="0" w:line="240" w:lineRule="auto"/>
              <w:rPr>
                <w:rFonts w:asciiTheme="minorHAnsi" w:hAnsiTheme="minorHAnsi"/>
                <w:iCs/>
                <w:lang w:val="es-MX"/>
              </w:rPr>
            </w:pPr>
            <w:r w:rsidRPr="003B2DF1">
              <w:rPr>
                <w:rFonts w:asciiTheme="minorHAnsi" w:hAnsiTheme="minorHAnsi"/>
                <w:iCs/>
                <w:lang w:val="es-MX"/>
              </w:rPr>
              <w:t xml:space="preserve">Utilice un cuchillo afilado u otro instrumento cortante para abrir los </w:t>
            </w:r>
            <w:r w:rsidR="003408BF" w:rsidRPr="003B2DF1">
              <w:rPr>
                <w:rFonts w:asciiTheme="minorHAnsi" w:hAnsiTheme="minorHAnsi"/>
                <w:iCs/>
                <w:lang w:val="es-MX"/>
              </w:rPr>
              <w:t>contenedores</w:t>
            </w:r>
            <w:r w:rsidRPr="003B2DF1">
              <w:rPr>
                <w:rFonts w:asciiTheme="minorHAnsi" w:hAnsiTheme="minorHAnsi"/>
                <w:iCs/>
                <w:lang w:val="es-MX"/>
              </w:rPr>
              <w:t xml:space="preserve"> de papel; no los rompa. Párese contra el viento mientras </w:t>
            </w:r>
            <w:r w:rsidR="003408BF" w:rsidRPr="003B2DF1">
              <w:rPr>
                <w:rFonts w:asciiTheme="minorHAnsi" w:hAnsiTheme="minorHAnsi"/>
                <w:iCs/>
                <w:lang w:val="es-MX"/>
              </w:rPr>
              <w:t>los</w:t>
            </w:r>
            <w:r w:rsidRPr="003B2DF1">
              <w:rPr>
                <w:rFonts w:asciiTheme="minorHAnsi" w:hAnsiTheme="minorHAnsi"/>
                <w:iCs/>
                <w:lang w:val="es-MX"/>
              </w:rPr>
              <w:t xml:space="preserve"> abre.</w:t>
            </w:r>
          </w:p>
          <w:p w14:paraId="0C5DA8C7" w14:textId="0F88109B" w:rsidR="00BF3DAC" w:rsidRPr="003B2DF1" w:rsidRDefault="00BF3DAC" w:rsidP="00BF3DAC">
            <w:pPr>
              <w:pStyle w:val="ListParagraph"/>
              <w:numPr>
                <w:ilvl w:val="0"/>
                <w:numId w:val="26"/>
              </w:numPr>
              <w:spacing w:after="0" w:line="240" w:lineRule="auto"/>
              <w:rPr>
                <w:rFonts w:asciiTheme="minorHAnsi" w:hAnsiTheme="minorHAnsi"/>
                <w:iCs/>
                <w:lang w:val="es-MX"/>
              </w:rPr>
            </w:pPr>
            <w:r w:rsidRPr="003B2DF1">
              <w:rPr>
                <w:rFonts w:asciiTheme="minorHAnsi" w:hAnsiTheme="minorHAnsi"/>
                <w:iCs/>
                <w:lang w:val="es-MX"/>
              </w:rPr>
              <w:t>Mezcle los pesticidas con buena luz y ventilación adecuada.</w:t>
            </w:r>
          </w:p>
          <w:p w14:paraId="002088AE" w14:textId="3A0B6119" w:rsidR="00BF3DAC" w:rsidRPr="003B2DF1" w:rsidRDefault="00BF3DAC" w:rsidP="00BF3DAC">
            <w:pPr>
              <w:pStyle w:val="ListParagraph"/>
              <w:numPr>
                <w:ilvl w:val="0"/>
                <w:numId w:val="26"/>
              </w:numPr>
              <w:spacing w:after="0" w:line="240" w:lineRule="auto"/>
              <w:rPr>
                <w:rFonts w:asciiTheme="minorHAnsi" w:hAnsiTheme="minorHAnsi"/>
                <w:iCs/>
                <w:lang w:val="es-MX"/>
              </w:rPr>
            </w:pPr>
            <w:r w:rsidRPr="003B2DF1">
              <w:rPr>
                <w:rFonts w:asciiTheme="minorHAnsi" w:hAnsiTheme="minorHAnsi"/>
                <w:iCs/>
                <w:lang w:val="es-MX"/>
              </w:rPr>
              <w:t xml:space="preserve">Para reducir la exposición al polvo, </w:t>
            </w:r>
            <w:proofErr w:type="spellStart"/>
            <w:r w:rsidRPr="003B2DF1">
              <w:rPr>
                <w:rFonts w:asciiTheme="minorHAnsi" w:hAnsiTheme="minorHAnsi"/>
                <w:iCs/>
                <w:lang w:val="es-MX"/>
              </w:rPr>
              <w:t>premezcl</w:t>
            </w:r>
            <w:r w:rsidR="003408BF" w:rsidRPr="003B2DF1">
              <w:rPr>
                <w:rFonts w:asciiTheme="minorHAnsi" w:hAnsiTheme="minorHAnsi"/>
                <w:iCs/>
                <w:lang w:val="es-MX"/>
              </w:rPr>
              <w:t>e</w:t>
            </w:r>
            <w:proofErr w:type="spellEnd"/>
            <w:r w:rsidRPr="003B2DF1">
              <w:rPr>
                <w:rFonts w:asciiTheme="minorHAnsi" w:hAnsiTheme="minorHAnsi"/>
                <w:iCs/>
                <w:lang w:val="es-MX"/>
              </w:rPr>
              <w:t xml:space="preserve"> los polvos humectables con una pequeña cantidad de agua antes de agregarlos a los tanques de mezcla.</w:t>
            </w:r>
          </w:p>
          <w:p w14:paraId="7B281907" w14:textId="3763B954" w:rsidR="00BF3DAC" w:rsidRPr="003B2DF1" w:rsidRDefault="00BF3DAC" w:rsidP="00BF3DAC">
            <w:pPr>
              <w:pStyle w:val="ListParagraph"/>
              <w:numPr>
                <w:ilvl w:val="0"/>
                <w:numId w:val="26"/>
              </w:numPr>
              <w:spacing w:after="0" w:line="240" w:lineRule="auto"/>
              <w:rPr>
                <w:rFonts w:asciiTheme="minorHAnsi" w:hAnsiTheme="minorHAnsi"/>
                <w:iCs/>
                <w:lang w:val="es-MX"/>
              </w:rPr>
            </w:pPr>
            <w:r w:rsidRPr="003B2DF1">
              <w:rPr>
                <w:rFonts w:asciiTheme="minorHAnsi" w:hAnsiTheme="minorHAnsi"/>
                <w:iCs/>
                <w:lang w:val="es-MX"/>
              </w:rPr>
              <w:t xml:space="preserve">Llene los tanques de mezcla con agua hasta la mitad antes de agregar </w:t>
            </w:r>
            <w:r w:rsidR="00E8290C" w:rsidRPr="003B2DF1">
              <w:rPr>
                <w:rFonts w:asciiTheme="minorHAnsi" w:hAnsiTheme="minorHAnsi"/>
                <w:iCs/>
                <w:lang w:val="es-MX"/>
              </w:rPr>
              <w:t xml:space="preserve">los </w:t>
            </w:r>
            <w:r w:rsidRPr="003B2DF1">
              <w:rPr>
                <w:rFonts w:asciiTheme="minorHAnsi" w:hAnsiTheme="minorHAnsi"/>
                <w:iCs/>
                <w:lang w:val="es-MX"/>
              </w:rPr>
              <w:t>concentrados de pesticidas.</w:t>
            </w:r>
          </w:p>
          <w:p w14:paraId="4C552CFC" w14:textId="1128CEE0" w:rsidR="00BF3DAC" w:rsidRPr="003B2DF1" w:rsidRDefault="00BF3DAC" w:rsidP="00BF3DAC">
            <w:pPr>
              <w:pStyle w:val="ListParagraph"/>
              <w:numPr>
                <w:ilvl w:val="0"/>
                <w:numId w:val="26"/>
              </w:numPr>
              <w:spacing w:after="0" w:line="240" w:lineRule="auto"/>
              <w:rPr>
                <w:rFonts w:asciiTheme="minorHAnsi" w:hAnsiTheme="minorHAnsi"/>
                <w:iCs/>
                <w:lang w:val="es-MX"/>
              </w:rPr>
            </w:pPr>
            <w:r w:rsidRPr="003B2DF1">
              <w:rPr>
                <w:rFonts w:asciiTheme="minorHAnsi" w:hAnsiTheme="minorHAnsi"/>
                <w:iCs/>
                <w:lang w:val="es-MX"/>
              </w:rPr>
              <w:t xml:space="preserve">Verter concentrados o lodos en tanques de mezcla grandes puede ser peligroso debido a la altura de la abertura del tanque. Es esencial mantener los </w:t>
            </w:r>
            <w:r w:rsidR="00E8290C" w:rsidRPr="003B2DF1">
              <w:rPr>
                <w:rFonts w:asciiTheme="minorHAnsi" w:hAnsiTheme="minorHAnsi"/>
                <w:iCs/>
                <w:lang w:val="es-MX"/>
              </w:rPr>
              <w:t>contenedores de pesticidas</w:t>
            </w:r>
            <w:r w:rsidRPr="003B2DF1">
              <w:rPr>
                <w:rFonts w:asciiTheme="minorHAnsi" w:hAnsiTheme="minorHAnsi"/>
                <w:iCs/>
                <w:lang w:val="es-MX"/>
              </w:rPr>
              <w:t xml:space="preserve"> por debajo del nivel de los ojos para minimizar la posibilidad de salpicaduras en la cara. Las plataformas de trabajo o los sistemas de bombeo pueden ayudar a eliminar este peligro.</w:t>
            </w:r>
          </w:p>
          <w:p w14:paraId="7AABA91E" w14:textId="410DC8E3" w:rsidR="00BF3DAC" w:rsidRPr="003B2DF1" w:rsidRDefault="00BF3DAC" w:rsidP="00BF3DAC">
            <w:pPr>
              <w:pStyle w:val="ListParagraph"/>
              <w:numPr>
                <w:ilvl w:val="0"/>
                <w:numId w:val="26"/>
              </w:numPr>
              <w:spacing w:after="0" w:line="240" w:lineRule="auto"/>
              <w:rPr>
                <w:rFonts w:asciiTheme="minorHAnsi" w:hAnsiTheme="minorHAnsi"/>
                <w:iCs/>
                <w:lang w:val="es-MX"/>
              </w:rPr>
            </w:pPr>
            <w:r w:rsidRPr="003B2DF1">
              <w:rPr>
                <w:rFonts w:asciiTheme="minorHAnsi" w:hAnsiTheme="minorHAnsi"/>
                <w:iCs/>
                <w:lang w:val="es-MX"/>
              </w:rPr>
              <w:t>No contamine el agua potable o recreativa. Instale una válvula antirretorno adecuada, como una válvula de retención o un espacio de aire, si el agua de llenado proviene de un sistema de agua potable o de riego o de una fuente de agua superficial.</w:t>
            </w:r>
          </w:p>
          <w:p w14:paraId="2A92EE41" w14:textId="01B6E796" w:rsidR="00BF3DAC" w:rsidRPr="003B2DF1" w:rsidRDefault="00BF3DAC" w:rsidP="00BF3DAC">
            <w:pPr>
              <w:pStyle w:val="ListParagraph"/>
              <w:numPr>
                <w:ilvl w:val="0"/>
                <w:numId w:val="26"/>
              </w:numPr>
              <w:spacing w:after="0" w:line="240" w:lineRule="auto"/>
              <w:rPr>
                <w:rFonts w:asciiTheme="minorHAnsi" w:hAnsiTheme="minorHAnsi"/>
                <w:iCs/>
                <w:lang w:val="es-MX"/>
              </w:rPr>
            </w:pPr>
            <w:r w:rsidRPr="003B2DF1">
              <w:rPr>
                <w:rFonts w:asciiTheme="minorHAnsi" w:hAnsiTheme="minorHAnsi"/>
                <w:iCs/>
                <w:lang w:val="es-MX"/>
              </w:rPr>
              <w:t>Asegúrese de que las tapas estén aseguradas en todos los tanques de mezcla de pesticidas después de llenarlos. Si un tanque no está provisto de una tapa (por ejemplo, si se usa en una operación de inmersión), el tanque debe estar encerrado con paredes, cercas o barandas u otros medios para evitar que cualquier persona se caiga accidentalmente.</w:t>
            </w:r>
          </w:p>
          <w:p w14:paraId="7E04BB1D" w14:textId="77777777" w:rsidR="00237D4B" w:rsidRPr="003B2DF1" w:rsidRDefault="00237D4B" w:rsidP="00237D4B">
            <w:pPr>
              <w:spacing w:after="0" w:line="240" w:lineRule="auto"/>
              <w:rPr>
                <w:rFonts w:asciiTheme="minorHAnsi" w:hAnsiTheme="minorHAnsi"/>
                <w:b/>
                <w:bCs/>
                <w:i/>
                <w:sz w:val="24"/>
                <w:szCs w:val="24"/>
                <w:lang w:val="es-MX"/>
              </w:rPr>
            </w:pPr>
          </w:p>
          <w:p w14:paraId="1989D831" w14:textId="685C20FC" w:rsidR="00BF3DAC" w:rsidRPr="003B2DF1" w:rsidRDefault="00685FB8" w:rsidP="00685FB8">
            <w:pPr>
              <w:spacing w:after="0" w:line="240" w:lineRule="auto"/>
              <w:rPr>
                <w:rFonts w:asciiTheme="minorHAnsi" w:hAnsiTheme="minorHAnsi"/>
                <w:b/>
                <w:bCs/>
                <w:i/>
                <w:sz w:val="24"/>
                <w:szCs w:val="24"/>
                <w:lang w:val="es-MX"/>
              </w:rPr>
            </w:pPr>
            <w:r w:rsidRPr="003B2DF1">
              <w:rPr>
                <w:rFonts w:asciiTheme="minorHAnsi" w:hAnsiTheme="minorHAnsi"/>
                <w:b/>
                <w:bCs/>
                <w:i/>
                <w:sz w:val="24"/>
                <w:szCs w:val="24"/>
                <w:lang w:val="es-MX"/>
              </w:rPr>
              <w:t xml:space="preserve">Procedimientos de </w:t>
            </w:r>
            <w:r w:rsidR="0034500C" w:rsidRPr="003B2DF1">
              <w:rPr>
                <w:rFonts w:asciiTheme="minorHAnsi" w:hAnsiTheme="minorHAnsi"/>
                <w:b/>
                <w:bCs/>
                <w:i/>
                <w:sz w:val="24"/>
                <w:szCs w:val="24"/>
                <w:lang w:val="es-MX"/>
              </w:rPr>
              <w:t>aplicación</w:t>
            </w:r>
          </w:p>
          <w:p w14:paraId="4A3050EE" w14:textId="2442E846" w:rsidR="00685FB8" w:rsidRPr="003B2DF1" w:rsidRDefault="00685FB8" w:rsidP="00685FB8">
            <w:pPr>
              <w:pStyle w:val="ListParagraph"/>
              <w:numPr>
                <w:ilvl w:val="0"/>
                <w:numId w:val="27"/>
              </w:numPr>
              <w:spacing w:after="0" w:line="240" w:lineRule="auto"/>
              <w:rPr>
                <w:rFonts w:asciiTheme="minorHAnsi" w:hAnsiTheme="minorHAnsi"/>
                <w:bCs/>
                <w:lang w:val="es-MX"/>
              </w:rPr>
            </w:pPr>
            <w:r w:rsidRPr="003B2DF1">
              <w:rPr>
                <w:rFonts w:asciiTheme="minorHAnsi" w:hAnsiTheme="minorHAnsi"/>
                <w:bCs/>
                <w:lang w:val="es-MX"/>
              </w:rPr>
              <w:t>Antes de aplicar pesticidas, lea la etiqueta del producto y la hoja de seguridad, y use el equipo de protección personal adecuado. Los requisitos mínimos pueden incluir botas resistentes a productos químicos, impermeable, gorro, guantes, gafas protectoras y un respirador eficaz y aprobado.</w:t>
            </w:r>
          </w:p>
          <w:p w14:paraId="3A9D9AE5" w14:textId="12AFCF6E" w:rsidR="00685FB8" w:rsidRPr="003B2DF1" w:rsidRDefault="00685FB8" w:rsidP="00685FB8">
            <w:pPr>
              <w:pStyle w:val="ListParagraph"/>
              <w:numPr>
                <w:ilvl w:val="0"/>
                <w:numId w:val="27"/>
              </w:numPr>
              <w:spacing w:after="0" w:line="240" w:lineRule="auto"/>
              <w:rPr>
                <w:rFonts w:asciiTheme="minorHAnsi" w:hAnsiTheme="minorHAnsi"/>
                <w:bCs/>
                <w:lang w:val="es-MX"/>
              </w:rPr>
            </w:pPr>
            <w:r w:rsidRPr="003B2DF1">
              <w:rPr>
                <w:rFonts w:asciiTheme="minorHAnsi" w:hAnsiTheme="minorHAnsi"/>
                <w:bCs/>
                <w:lang w:val="es-MX"/>
              </w:rPr>
              <w:t>Asegúrese de que el equipo de aplicación de pesticidas esté calibrado y en condiciones seguras de funcionamiento antes de usarlo</w:t>
            </w:r>
            <w:r w:rsidR="003B2DF1">
              <w:rPr>
                <w:rFonts w:asciiTheme="minorHAnsi" w:hAnsiTheme="minorHAnsi"/>
                <w:bCs/>
                <w:lang w:val="es-MX"/>
              </w:rPr>
              <w:t>.</w:t>
            </w:r>
            <w:r w:rsidRPr="003B2DF1">
              <w:rPr>
                <w:rFonts w:asciiTheme="minorHAnsi" w:hAnsiTheme="minorHAnsi"/>
                <w:bCs/>
                <w:lang w:val="es-MX"/>
              </w:rPr>
              <w:t xml:space="preserve"> Los puntos de mantenimiento deben incluir mangueras de presión, reguladores de presión, protectores de toma de fuerza (TDF), protectores de puntos de contacto en las correas de transmisión y protectores de ventiladores en los rociadores de chorro de aire.</w:t>
            </w:r>
          </w:p>
          <w:p w14:paraId="4B4C1443" w14:textId="67E1067A" w:rsidR="00685FB8" w:rsidRPr="003B2DF1" w:rsidRDefault="00685FB8" w:rsidP="00685FB8">
            <w:pPr>
              <w:pStyle w:val="ListParagraph"/>
              <w:numPr>
                <w:ilvl w:val="0"/>
                <w:numId w:val="27"/>
              </w:numPr>
              <w:spacing w:after="0" w:line="240" w:lineRule="auto"/>
              <w:rPr>
                <w:rFonts w:asciiTheme="minorHAnsi" w:hAnsiTheme="minorHAnsi"/>
                <w:bCs/>
                <w:lang w:val="es-MX"/>
              </w:rPr>
            </w:pPr>
            <w:r w:rsidRPr="003B2DF1">
              <w:rPr>
                <w:rFonts w:asciiTheme="minorHAnsi" w:hAnsiTheme="minorHAnsi"/>
                <w:bCs/>
                <w:lang w:val="es-MX"/>
              </w:rPr>
              <w:t xml:space="preserve">Antes de aplicar pesticidas, asegúrese de colocar los letreros de advertencia apropiados en los puntos normales de entrada de los trabajadores al </w:t>
            </w:r>
            <w:r w:rsidR="00C23CF0" w:rsidRPr="003B2DF1">
              <w:rPr>
                <w:rFonts w:asciiTheme="minorHAnsi" w:hAnsiTheme="minorHAnsi"/>
                <w:bCs/>
                <w:lang w:val="es-MX"/>
              </w:rPr>
              <w:t xml:space="preserve">área </w:t>
            </w:r>
            <w:r w:rsidRPr="003B2DF1">
              <w:rPr>
                <w:rFonts w:asciiTheme="minorHAnsi" w:hAnsiTheme="minorHAnsi"/>
                <w:bCs/>
                <w:lang w:val="es-MX"/>
              </w:rPr>
              <w:t xml:space="preserve">rociado, y tome cualquier otra medida necesaria para </w:t>
            </w:r>
            <w:r w:rsidRPr="003B2DF1">
              <w:rPr>
                <w:rFonts w:asciiTheme="minorHAnsi" w:hAnsiTheme="minorHAnsi"/>
                <w:bCs/>
                <w:lang w:val="es-MX"/>
              </w:rPr>
              <w:lastRenderedPageBreak/>
              <w:t>que los pesticidas no sean un peligro para otros trabajadores. Notifique a los vecinos para que los niños y las mascotas se mantengan alejados del área tratada.</w:t>
            </w:r>
          </w:p>
          <w:p w14:paraId="40B23CB6" w14:textId="1D2529FE" w:rsidR="00685FB8" w:rsidRPr="003B2DF1" w:rsidRDefault="00685FB8" w:rsidP="00685FB8">
            <w:pPr>
              <w:pStyle w:val="ListParagraph"/>
              <w:numPr>
                <w:ilvl w:val="0"/>
                <w:numId w:val="27"/>
              </w:numPr>
              <w:spacing w:after="0" w:line="240" w:lineRule="auto"/>
              <w:rPr>
                <w:rFonts w:asciiTheme="minorHAnsi" w:hAnsiTheme="minorHAnsi"/>
                <w:bCs/>
                <w:lang w:val="es-MX"/>
              </w:rPr>
            </w:pPr>
            <w:r w:rsidRPr="003B2DF1">
              <w:rPr>
                <w:rFonts w:asciiTheme="minorHAnsi" w:hAnsiTheme="minorHAnsi"/>
                <w:bCs/>
                <w:lang w:val="es-MX"/>
              </w:rPr>
              <w:t>No exceda las tasas de aplicación recomendadas. Si esas tasas no controlan una plaga, consulte con las autoridades correspondientes, como B.C. Ministerio de Agricultura, B.C. Ministerio de Medio Ambiente, o Agricultura Canadá.</w:t>
            </w:r>
          </w:p>
          <w:p w14:paraId="10CFDAF3" w14:textId="0B3C5D79" w:rsidR="00685FB8" w:rsidRPr="003B2DF1" w:rsidRDefault="00685FB8" w:rsidP="00730BC7">
            <w:pPr>
              <w:pStyle w:val="ListParagraph"/>
              <w:numPr>
                <w:ilvl w:val="0"/>
                <w:numId w:val="27"/>
              </w:numPr>
              <w:shd w:val="clear" w:color="auto" w:fill="FFFFFF" w:themeFill="background1"/>
              <w:spacing w:after="0" w:line="240" w:lineRule="auto"/>
              <w:rPr>
                <w:rFonts w:asciiTheme="minorHAnsi" w:hAnsiTheme="minorHAnsi"/>
                <w:bCs/>
                <w:lang w:val="es-MX"/>
              </w:rPr>
            </w:pPr>
            <w:r w:rsidRPr="003B2DF1">
              <w:rPr>
                <w:rFonts w:asciiTheme="minorHAnsi" w:hAnsiTheme="minorHAnsi"/>
                <w:bCs/>
                <w:lang w:val="es-MX"/>
              </w:rPr>
              <w:t>Use presiones mínimas de operación. Los rangos de presión recomendados son de 200 a 275 kPa (30 a 40 psi</w:t>
            </w:r>
            <w:r w:rsidR="00730BC7" w:rsidRPr="003B2DF1">
              <w:rPr>
                <w:rFonts w:asciiTheme="minorHAnsi" w:hAnsiTheme="minorHAnsi"/>
                <w:bCs/>
                <w:lang w:val="es-MX"/>
              </w:rPr>
              <w:t>, libras por pulgada cuadrada por sus siglas en ingl</w:t>
            </w:r>
            <w:r w:rsidR="00730BC7" w:rsidRPr="003B2DF1">
              <w:rPr>
                <w:rFonts w:asciiTheme="minorHAnsi" w:hAnsiTheme="minorHAnsi" w:cstheme="minorHAnsi"/>
                <w:bCs/>
                <w:lang w:val="es-MX"/>
              </w:rPr>
              <w:t>é</w:t>
            </w:r>
            <w:r w:rsidR="00730BC7" w:rsidRPr="003B2DF1">
              <w:rPr>
                <w:rFonts w:asciiTheme="minorHAnsi" w:hAnsiTheme="minorHAnsi"/>
                <w:bCs/>
                <w:lang w:val="es-MX"/>
              </w:rPr>
              <w:t>s</w:t>
            </w:r>
            <w:r w:rsidRPr="003B2DF1">
              <w:rPr>
                <w:rFonts w:asciiTheme="minorHAnsi" w:hAnsiTheme="minorHAnsi"/>
                <w:bCs/>
                <w:lang w:val="es-MX"/>
              </w:rPr>
              <w:t>) para herbicidas y de 500 a 2100 kPa (75 a 300 psi</w:t>
            </w:r>
            <w:r w:rsidR="00730BC7" w:rsidRPr="003B2DF1">
              <w:rPr>
                <w:rFonts w:asciiTheme="minorHAnsi" w:hAnsiTheme="minorHAnsi"/>
                <w:bCs/>
                <w:lang w:val="es-MX"/>
              </w:rPr>
              <w:t>,</w:t>
            </w:r>
            <w:r w:rsidRPr="003B2DF1">
              <w:rPr>
                <w:rFonts w:asciiTheme="minorHAnsi" w:hAnsiTheme="minorHAnsi"/>
                <w:bCs/>
                <w:lang w:val="es-MX"/>
              </w:rPr>
              <w:t>) para insecticidas o fungicidas.</w:t>
            </w:r>
          </w:p>
          <w:p w14:paraId="110F6509" w14:textId="12CC9C0C" w:rsidR="00685FB8" w:rsidRPr="003B2DF1" w:rsidRDefault="00685FB8" w:rsidP="00685FB8">
            <w:pPr>
              <w:pStyle w:val="ListParagraph"/>
              <w:numPr>
                <w:ilvl w:val="0"/>
                <w:numId w:val="27"/>
              </w:numPr>
              <w:spacing w:after="0" w:line="240" w:lineRule="auto"/>
              <w:rPr>
                <w:rFonts w:asciiTheme="minorHAnsi" w:hAnsiTheme="minorHAnsi"/>
                <w:bCs/>
                <w:lang w:val="es-MX"/>
              </w:rPr>
            </w:pPr>
            <w:r w:rsidRPr="003B2DF1">
              <w:rPr>
                <w:rFonts w:asciiTheme="minorHAnsi" w:hAnsiTheme="minorHAnsi"/>
                <w:bCs/>
                <w:lang w:val="es-MX"/>
              </w:rPr>
              <w:t xml:space="preserve">Utilice la boquilla adecuada para </w:t>
            </w:r>
            <w:r w:rsidR="00730BC7" w:rsidRPr="003B2DF1">
              <w:rPr>
                <w:rFonts w:asciiTheme="minorHAnsi" w:hAnsiTheme="minorHAnsi"/>
                <w:bCs/>
                <w:lang w:val="es-MX"/>
              </w:rPr>
              <w:t>cada</w:t>
            </w:r>
            <w:r w:rsidRPr="003B2DF1">
              <w:rPr>
                <w:rFonts w:asciiTheme="minorHAnsi" w:hAnsiTheme="minorHAnsi"/>
                <w:bCs/>
                <w:lang w:val="es-MX"/>
              </w:rPr>
              <w:t xml:space="preserve"> trabajo. </w:t>
            </w:r>
            <w:r w:rsidR="00D161AC" w:rsidRPr="003B2DF1">
              <w:rPr>
                <w:rFonts w:asciiTheme="minorHAnsi" w:hAnsiTheme="minorHAnsi"/>
                <w:bCs/>
                <w:lang w:val="es-MX"/>
              </w:rPr>
              <w:t>La</w:t>
            </w:r>
            <w:r w:rsidR="00571C06" w:rsidRPr="003B2DF1">
              <w:rPr>
                <w:rFonts w:asciiTheme="minorHAnsi" w:hAnsiTheme="minorHAnsi"/>
                <w:bCs/>
                <w:lang w:val="es-MX"/>
              </w:rPr>
              <w:t xml:space="preserve">s boquillas de </w:t>
            </w:r>
            <w:r w:rsidR="00D161AC" w:rsidRPr="003B2DF1">
              <w:rPr>
                <w:rFonts w:asciiTheme="minorHAnsi" w:hAnsiTheme="minorHAnsi"/>
                <w:bCs/>
                <w:lang w:val="es-MX"/>
              </w:rPr>
              <w:t xml:space="preserve">pulverización </w:t>
            </w:r>
            <w:r w:rsidRPr="003B2DF1">
              <w:rPr>
                <w:rFonts w:asciiTheme="minorHAnsi" w:hAnsiTheme="minorHAnsi"/>
                <w:bCs/>
                <w:lang w:val="es-MX"/>
              </w:rPr>
              <w:t>de cono no está</w:t>
            </w:r>
            <w:r w:rsidR="00571C06" w:rsidRPr="003B2DF1">
              <w:rPr>
                <w:rFonts w:asciiTheme="minorHAnsi" w:hAnsiTheme="minorHAnsi"/>
                <w:bCs/>
                <w:lang w:val="es-MX"/>
              </w:rPr>
              <w:t>n</w:t>
            </w:r>
            <w:r w:rsidRPr="003B2DF1">
              <w:rPr>
                <w:rFonts w:asciiTheme="minorHAnsi" w:hAnsiTheme="minorHAnsi"/>
                <w:bCs/>
                <w:lang w:val="es-MX"/>
              </w:rPr>
              <w:t xml:space="preserve"> </w:t>
            </w:r>
            <w:r w:rsidR="00571C06" w:rsidRPr="003B2DF1">
              <w:rPr>
                <w:rFonts w:asciiTheme="minorHAnsi" w:hAnsiTheme="minorHAnsi"/>
                <w:bCs/>
                <w:lang w:val="es-MX"/>
              </w:rPr>
              <w:t>diseñadas para la aplicación de</w:t>
            </w:r>
            <w:r w:rsidRPr="003B2DF1">
              <w:rPr>
                <w:rFonts w:asciiTheme="minorHAnsi" w:hAnsiTheme="minorHAnsi"/>
                <w:bCs/>
                <w:lang w:val="es-MX"/>
              </w:rPr>
              <w:t xml:space="preserve"> herbicidas. Las dimensiones de la boquilla y la placa de turbulencia son particularmente importantes en las operaciones de chorro de aire de bajo volumen. Boquillas </w:t>
            </w:r>
            <w:proofErr w:type="spellStart"/>
            <w:r w:rsidRPr="003B2DF1">
              <w:rPr>
                <w:rFonts w:asciiTheme="minorHAnsi" w:hAnsiTheme="minorHAnsi"/>
                <w:bCs/>
                <w:lang w:val="es-MX"/>
              </w:rPr>
              <w:t>antideriva</w:t>
            </w:r>
            <w:proofErr w:type="spellEnd"/>
            <w:r w:rsidRPr="003B2DF1">
              <w:rPr>
                <w:rFonts w:asciiTheme="minorHAnsi" w:hAnsiTheme="minorHAnsi"/>
                <w:bCs/>
                <w:lang w:val="es-MX"/>
              </w:rPr>
              <w:t xml:space="preserve"> especiales están disponibles para aplicaciones de rociado. Otras características de diseño útiles incluyen boquillas de liberación rápida y válvulas antigoteo.</w:t>
            </w:r>
            <w:r w:rsidR="00571C06" w:rsidRPr="003B2DF1">
              <w:rPr>
                <w:rFonts w:asciiTheme="minorHAnsi" w:hAnsiTheme="minorHAnsi"/>
                <w:bCs/>
                <w:lang w:val="es-MX"/>
              </w:rPr>
              <w:t xml:space="preserve"> </w:t>
            </w:r>
            <w:r w:rsidR="00571C06" w:rsidRPr="003B2DF1">
              <w:rPr>
                <w:lang w:val="es-MX"/>
              </w:rPr>
              <w:t xml:space="preserve"> </w:t>
            </w:r>
          </w:p>
          <w:p w14:paraId="16A3CC0F" w14:textId="67671BBE" w:rsidR="00685FB8" w:rsidRPr="003B2DF1" w:rsidRDefault="00685FB8" w:rsidP="00685FB8">
            <w:pPr>
              <w:pStyle w:val="ListParagraph"/>
              <w:numPr>
                <w:ilvl w:val="0"/>
                <w:numId w:val="27"/>
              </w:numPr>
              <w:spacing w:after="0" w:line="240" w:lineRule="auto"/>
              <w:rPr>
                <w:rFonts w:asciiTheme="minorHAnsi" w:hAnsiTheme="minorHAnsi"/>
                <w:bCs/>
                <w:lang w:val="es-MX"/>
              </w:rPr>
            </w:pPr>
            <w:r w:rsidRPr="003B2DF1">
              <w:rPr>
                <w:rFonts w:asciiTheme="minorHAnsi" w:hAnsiTheme="minorHAnsi"/>
                <w:bCs/>
                <w:lang w:val="es-MX"/>
              </w:rPr>
              <w:t>Utilice boquillas con el mínimo ángulo de pulverización posible. Cuanto mayor sea el ángulo, mayor será la posibilidad de deriva.</w:t>
            </w:r>
          </w:p>
          <w:p w14:paraId="24D8215C" w14:textId="55990D8D" w:rsidR="00685FB8" w:rsidRPr="003B2DF1" w:rsidRDefault="00685FB8" w:rsidP="00685FB8">
            <w:pPr>
              <w:pStyle w:val="ListParagraph"/>
              <w:numPr>
                <w:ilvl w:val="0"/>
                <w:numId w:val="27"/>
              </w:numPr>
              <w:spacing w:after="0" w:line="240" w:lineRule="auto"/>
              <w:rPr>
                <w:rFonts w:asciiTheme="minorHAnsi" w:hAnsiTheme="minorHAnsi"/>
                <w:bCs/>
                <w:lang w:val="es-MX"/>
              </w:rPr>
            </w:pPr>
            <w:r w:rsidRPr="003B2DF1">
              <w:rPr>
                <w:rFonts w:asciiTheme="minorHAnsi" w:hAnsiTheme="minorHAnsi"/>
                <w:bCs/>
                <w:lang w:val="es-MX"/>
              </w:rPr>
              <w:t>Con los aplicadores de barra, use la altura mínima posible de la barra para minimizar la posibilidad de deriva del rociado.</w:t>
            </w:r>
          </w:p>
          <w:p w14:paraId="12848BF5" w14:textId="0B126640" w:rsidR="00685FB8" w:rsidRPr="003B2DF1" w:rsidRDefault="00685FB8" w:rsidP="00685FB8">
            <w:pPr>
              <w:pStyle w:val="ListParagraph"/>
              <w:numPr>
                <w:ilvl w:val="0"/>
                <w:numId w:val="27"/>
              </w:numPr>
              <w:spacing w:after="0" w:line="240" w:lineRule="auto"/>
              <w:rPr>
                <w:rFonts w:asciiTheme="minorHAnsi" w:hAnsiTheme="minorHAnsi"/>
                <w:bCs/>
                <w:lang w:val="es-MX"/>
              </w:rPr>
            </w:pPr>
            <w:r w:rsidRPr="003B2DF1">
              <w:rPr>
                <w:rFonts w:asciiTheme="minorHAnsi" w:hAnsiTheme="minorHAnsi"/>
                <w:bCs/>
                <w:lang w:val="es-MX"/>
              </w:rPr>
              <w:t>Considere el uso de aplicadores de mecha y dispositivos similares para reducir cualquier posibilidad de deriva.</w:t>
            </w:r>
          </w:p>
          <w:p w14:paraId="01F9FF10" w14:textId="1DF4A7A8" w:rsidR="00685FB8" w:rsidRPr="003B2DF1" w:rsidRDefault="00685FB8" w:rsidP="00685FB8">
            <w:pPr>
              <w:pStyle w:val="ListParagraph"/>
              <w:numPr>
                <w:ilvl w:val="0"/>
                <w:numId w:val="27"/>
              </w:numPr>
              <w:spacing w:after="0" w:line="240" w:lineRule="auto"/>
              <w:rPr>
                <w:rFonts w:asciiTheme="minorHAnsi" w:hAnsiTheme="minorHAnsi"/>
                <w:bCs/>
                <w:lang w:val="es-MX"/>
              </w:rPr>
            </w:pPr>
            <w:r w:rsidRPr="003B2DF1">
              <w:rPr>
                <w:rFonts w:asciiTheme="minorHAnsi" w:hAnsiTheme="minorHAnsi"/>
                <w:bCs/>
                <w:lang w:val="es-MX"/>
              </w:rPr>
              <w:t xml:space="preserve">No rocíe pesticidas a velocidades inseguras. </w:t>
            </w:r>
            <w:r w:rsidR="0034500C" w:rsidRPr="003B2DF1">
              <w:rPr>
                <w:rFonts w:asciiTheme="minorHAnsi" w:hAnsiTheme="minorHAnsi"/>
                <w:bCs/>
                <w:lang w:val="es-MX"/>
              </w:rPr>
              <w:t>Vea el manual del fabricante del rociador y la etiqueta</w:t>
            </w:r>
            <w:r w:rsidR="00B27BA1" w:rsidRPr="003B2DF1">
              <w:rPr>
                <w:rFonts w:asciiTheme="minorHAnsi" w:hAnsiTheme="minorHAnsi"/>
                <w:bCs/>
                <w:lang w:val="es-MX"/>
              </w:rPr>
              <w:t xml:space="preserve"> del pesticida para conocer las velocidades adecuadas.</w:t>
            </w:r>
          </w:p>
          <w:p w14:paraId="6EBAC01B" w14:textId="39028A32" w:rsidR="00685FB8" w:rsidRPr="003B2DF1" w:rsidRDefault="00685FB8" w:rsidP="00685FB8">
            <w:pPr>
              <w:pStyle w:val="ListParagraph"/>
              <w:numPr>
                <w:ilvl w:val="0"/>
                <w:numId w:val="27"/>
              </w:numPr>
              <w:spacing w:after="0" w:line="240" w:lineRule="auto"/>
              <w:rPr>
                <w:rFonts w:asciiTheme="minorHAnsi" w:hAnsiTheme="minorHAnsi"/>
                <w:bCs/>
                <w:lang w:val="es-MX"/>
              </w:rPr>
            </w:pPr>
            <w:r w:rsidRPr="003B2DF1">
              <w:rPr>
                <w:rFonts w:asciiTheme="minorHAnsi" w:hAnsiTheme="minorHAnsi"/>
                <w:bCs/>
                <w:lang w:val="es-MX"/>
              </w:rPr>
              <w:t>No aplique mal el pesticida debido a una superposición innecesaria en los patrones de rociado. Los bordes de las hileras en cultivos de cereales, césped, etc. se pueden marcar con dispositivos que aplican materiales como suspensiones de partículas de aluminio, espuma o pinturas de látex. Apagar el aplicador mientras se gira al final de una franja de rociado puede ayudar a evitar la aplicación excesiva de pesticidas en el área interior del giro.</w:t>
            </w:r>
          </w:p>
          <w:p w14:paraId="0D68CDF7" w14:textId="172AAD45" w:rsidR="00685FB8" w:rsidRPr="003B2DF1" w:rsidRDefault="00852ED6" w:rsidP="00685FB8">
            <w:pPr>
              <w:pStyle w:val="ListParagraph"/>
              <w:numPr>
                <w:ilvl w:val="0"/>
                <w:numId w:val="27"/>
              </w:numPr>
              <w:spacing w:after="0" w:line="240" w:lineRule="auto"/>
              <w:rPr>
                <w:rFonts w:asciiTheme="minorHAnsi" w:hAnsiTheme="minorHAnsi"/>
                <w:bCs/>
                <w:lang w:val="es-MX"/>
              </w:rPr>
            </w:pPr>
            <w:r w:rsidRPr="003B2DF1">
              <w:rPr>
                <w:rFonts w:asciiTheme="minorHAnsi" w:hAnsiTheme="minorHAnsi"/>
                <w:bCs/>
                <w:lang w:val="es-MX"/>
              </w:rPr>
              <w:t>Tape</w:t>
            </w:r>
            <w:r w:rsidR="00685FB8" w:rsidRPr="003B2DF1">
              <w:rPr>
                <w:rFonts w:asciiTheme="minorHAnsi" w:hAnsiTheme="minorHAnsi"/>
                <w:bCs/>
                <w:lang w:val="es-MX"/>
              </w:rPr>
              <w:t xml:space="preserve"> las boquillas que no necesite.</w:t>
            </w:r>
          </w:p>
          <w:p w14:paraId="08B23468" w14:textId="1817AF19" w:rsidR="00685FB8" w:rsidRPr="003B2DF1" w:rsidRDefault="00685FB8" w:rsidP="00685FB8">
            <w:pPr>
              <w:pStyle w:val="ListParagraph"/>
              <w:numPr>
                <w:ilvl w:val="0"/>
                <w:numId w:val="27"/>
              </w:numPr>
              <w:spacing w:after="0" w:line="240" w:lineRule="auto"/>
              <w:rPr>
                <w:rFonts w:asciiTheme="minorHAnsi" w:hAnsiTheme="minorHAnsi"/>
                <w:bCs/>
                <w:lang w:val="es-MX"/>
              </w:rPr>
            </w:pPr>
            <w:r w:rsidRPr="003B2DF1">
              <w:rPr>
                <w:rFonts w:asciiTheme="minorHAnsi" w:hAnsiTheme="minorHAnsi"/>
                <w:bCs/>
                <w:lang w:val="es-MX"/>
              </w:rPr>
              <w:t>Cuando corresponda, use agentes espesantes para reducir la probabilidad de deriva.</w:t>
            </w:r>
          </w:p>
          <w:p w14:paraId="37912BAF" w14:textId="6763F657" w:rsidR="00685FB8" w:rsidRPr="003B2DF1" w:rsidRDefault="00685FB8" w:rsidP="00685FB8">
            <w:pPr>
              <w:pStyle w:val="ListParagraph"/>
              <w:numPr>
                <w:ilvl w:val="0"/>
                <w:numId w:val="27"/>
              </w:numPr>
              <w:spacing w:after="0" w:line="240" w:lineRule="auto"/>
              <w:rPr>
                <w:rFonts w:asciiTheme="minorHAnsi" w:hAnsiTheme="minorHAnsi"/>
                <w:bCs/>
                <w:lang w:val="es-MX"/>
              </w:rPr>
            </w:pPr>
            <w:r w:rsidRPr="003B2DF1">
              <w:rPr>
                <w:rFonts w:asciiTheme="minorHAnsi" w:hAnsiTheme="minorHAnsi"/>
                <w:bCs/>
                <w:lang w:val="es-MX"/>
              </w:rPr>
              <w:t>Como regla general, no rocíe si la velocidad del viento es superior a 8 km/h (5 mph) o si la temperatura del aire es superior a 30 °C. Para minimizar cualquier contacto con la deriva del pesticida, siempre que sea posible, comience la aplicación en el lado del campo a favor del viento y proceda en ángulo recto con la dirección del viento (es decir, viento cruzado). Consulte la Tabla 17 para obtener información sobre cómo evaluar las condiciones del viento.</w:t>
            </w:r>
          </w:p>
          <w:p w14:paraId="5745B15D" w14:textId="46952CF7" w:rsidR="00685FB8" w:rsidRPr="003B2DF1" w:rsidRDefault="00685FB8" w:rsidP="00685FB8">
            <w:pPr>
              <w:pStyle w:val="ListParagraph"/>
              <w:numPr>
                <w:ilvl w:val="0"/>
                <w:numId w:val="27"/>
              </w:numPr>
              <w:spacing w:after="0" w:line="240" w:lineRule="auto"/>
              <w:rPr>
                <w:rFonts w:asciiTheme="minorHAnsi" w:hAnsiTheme="minorHAnsi"/>
                <w:bCs/>
                <w:lang w:val="es-MX"/>
              </w:rPr>
            </w:pPr>
            <w:r w:rsidRPr="003B2DF1">
              <w:rPr>
                <w:rFonts w:asciiTheme="minorHAnsi" w:hAnsiTheme="minorHAnsi"/>
                <w:bCs/>
                <w:lang w:val="es-MX"/>
              </w:rPr>
              <w:t>Si existe la posibilidad de que el rocío de agua entre en contacto con equipos eléctricos expuestos (por ejemplo, cuando se realizan operaciones de chorro de aire cerca de aguijones), tome las precauciones adecuadas.</w:t>
            </w:r>
          </w:p>
          <w:p w14:paraId="27B21FFE" w14:textId="33053446" w:rsidR="00685FB8" w:rsidRPr="003B2DF1" w:rsidRDefault="00685FB8" w:rsidP="00685FB8">
            <w:pPr>
              <w:pStyle w:val="ListParagraph"/>
              <w:numPr>
                <w:ilvl w:val="0"/>
                <w:numId w:val="27"/>
              </w:numPr>
              <w:spacing w:after="0" w:line="240" w:lineRule="auto"/>
              <w:rPr>
                <w:rFonts w:asciiTheme="minorHAnsi" w:hAnsiTheme="minorHAnsi"/>
                <w:bCs/>
                <w:lang w:val="es-MX"/>
              </w:rPr>
            </w:pPr>
            <w:r w:rsidRPr="003B2DF1">
              <w:rPr>
                <w:rFonts w:asciiTheme="minorHAnsi" w:hAnsiTheme="minorHAnsi"/>
                <w:bCs/>
                <w:lang w:val="es-MX"/>
              </w:rPr>
              <w:t xml:space="preserve">Después de la aplicación de herbicidas </w:t>
            </w:r>
            <w:proofErr w:type="spellStart"/>
            <w:r w:rsidRPr="003B2DF1">
              <w:rPr>
                <w:rFonts w:asciiTheme="minorHAnsi" w:hAnsiTheme="minorHAnsi"/>
                <w:bCs/>
                <w:lang w:val="es-MX"/>
              </w:rPr>
              <w:t>pre</w:t>
            </w:r>
            <w:r w:rsidR="00657AF7" w:rsidRPr="003B2DF1">
              <w:rPr>
                <w:rFonts w:asciiTheme="minorHAnsi" w:hAnsiTheme="minorHAnsi"/>
                <w:bCs/>
                <w:lang w:val="es-MX"/>
              </w:rPr>
              <w:t>-</w:t>
            </w:r>
            <w:r w:rsidRPr="003B2DF1">
              <w:rPr>
                <w:rFonts w:asciiTheme="minorHAnsi" w:hAnsiTheme="minorHAnsi"/>
                <w:bCs/>
                <w:lang w:val="es-MX"/>
              </w:rPr>
              <w:t>emergentes</w:t>
            </w:r>
            <w:proofErr w:type="spellEnd"/>
            <w:r w:rsidRPr="003B2DF1">
              <w:rPr>
                <w:rFonts w:asciiTheme="minorHAnsi" w:hAnsiTheme="minorHAnsi"/>
                <w:bCs/>
                <w:lang w:val="es-MX"/>
              </w:rPr>
              <w:t xml:space="preserve"> en suelo seco, humedecer el suelo periódicamente puede ayudar a garantizar que no se produzcan polvos contaminados con pesticidas.</w:t>
            </w:r>
          </w:p>
          <w:p w14:paraId="1D13E638" w14:textId="4F3DB608" w:rsidR="00685FB8" w:rsidRDefault="00657AF7" w:rsidP="00A500B8">
            <w:pPr>
              <w:pStyle w:val="ListParagraph"/>
              <w:numPr>
                <w:ilvl w:val="0"/>
                <w:numId w:val="27"/>
              </w:numPr>
              <w:spacing w:after="0" w:line="240" w:lineRule="auto"/>
              <w:rPr>
                <w:rFonts w:asciiTheme="minorHAnsi" w:hAnsiTheme="minorHAnsi"/>
                <w:bCs/>
                <w:lang w:val="es-MX"/>
              </w:rPr>
            </w:pPr>
            <w:r w:rsidRPr="003B2DF1">
              <w:rPr>
                <w:rFonts w:asciiTheme="minorHAnsi" w:hAnsiTheme="minorHAnsi"/>
                <w:bCs/>
                <w:lang w:val="es-MX"/>
              </w:rPr>
              <w:t>Aplicación c</w:t>
            </w:r>
            <w:r w:rsidR="00685FB8" w:rsidRPr="003B2DF1">
              <w:rPr>
                <w:rFonts w:asciiTheme="minorHAnsi" w:hAnsiTheme="minorHAnsi"/>
                <w:bCs/>
                <w:lang w:val="es-MX"/>
              </w:rPr>
              <w:t>on unidades tipo mochila: –Siempre que sea posible, coloque la unidad sobre una superficie a la altura de la cintura, como una mesa, una puerta trasera, etc., antes de deslizarla por las correas de los hombros para minimizar la posibilidad de que se derrame mientras se coloca la unidad. Retire la unidad utilizando un procedimiento similar. –Camine siempre erguido para evitar fugas a través de las tapas de llenado o los orificios de purga de aire. –Nunca camine hacia atrás mientras transporta tales unidades.</w:t>
            </w:r>
          </w:p>
          <w:p w14:paraId="13C3FDC6" w14:textId="77777777" w:rsidR="00F46237" w:rsidRDefault="00F46237" w:rsidP="00F46237">
            <w:pPr>
              <w:pStyle w:val="ListParagraph"/>
              <w:spacing w:after="0" w:line="240" w:lineRule="auto"/>
              <w:ind w:firstLine="0"/>
              <w:rPr>
                <w:rFonts w:asciiTheme="minorHAnsi" w:hAnsiTheme="minorHAnsi"/>
                <w:bCs/>
                <w:lang w:val="es-MX"/>
              </w:rPr>
            </w:pPr>
          </w:p>
          <w:p w14:paraId="3F4AF82D" w14:textId="77777777" w:rsidR="00F46237" w:rsidRPr="003B2DF1" w:rsidRDefault="00F46237" w:rsidP="00F46237">
            <w:pPr>
              <w:pStyle w:val="ListParagraph"/>
              <w:spacing w:after="0" w:line="240" w:lineRule="auto"/>
              <w:ind w:firstLine="0"/>
              <w:rPr>
                <w:rFonts w:asciiTheme="minorHAnsi" w:hAnsiTheme="minorHAnsi"/>
                <w:bCs/>
                <w:lang w:val="es-MX"/>
              </w:rPr>
            </w:pPr>
          </w:p>
          <w:p w14:paraId="240BD39A" w14:textId="77777777" w:rsidR="00852ED6" w:rsidRPr="003B2DF1" w:rsidRDefault="00852ED6" w:rsidP="00852ED6">
            <w:pPr>
              <w:pStyle w:val="ListParagraph"/>
              <w:spacing w:after="0" w:line="240" w:lineRule="auto"/>
              <w:ind w:firstLine="0"/>
              <w:rPr>
                <w:rFonts w:asciiTheme="minorHAnsi" w:hAnsiTheme="minorHAnsi"/>
                <w:bCs/>
                <w:lang w:val="es-MX"/>
              </w:rPr>
            </w:pPr>
          </w:p>
          <w:p w14:paraId="38C2C47B" w14:textId="7FD6361B" w:rsidR="00237D4B" w:rsidRPr="003B2DF1" w:rsidRDefault="00A500B8" w:rsidP="00A500B8">
            <w:pPr>
              <w:spacing w:after="0" w:line="240" w:lineRule="auto"/>
              <w:rPr>
                <w:rFonts w:asciiTheme="minorHAnsi" w:hAnsiTheme="minorHAnsi"/>
                <w:sz w:val="28"/>
                <w:szCs w:val="28"/>
                <w:lang w:val="es-MX"/>
              </w:rPr>
            </w:pPr>
            <w:r w:rsidRPr="003B2DF1">
              <w:rPr>
                <w:rFonts w:asciiTheme="minorHAnsi" w:hAnsiTheme="minorHAnsi"/>
                <w:b/>
                <w:sz w:val="28"/>
                <w:szCs w:val="28"/>
                <w:lang w:val="es-MX"/>
              </w:rPr>
              <w:lastRenderedPageBreak/>
              <w:t>Después</w:t>
            </w:r>
            <w:r w:rsidR="00685FB8" w:rsidRPr="003B2DF1">
              <w:rPr>
                <w:rFonts w:asciiTheme="minorHAnsi" w:hAnsiTheme="minorHAnsi"/>
                <w:b/>
                <w:sz w:val="28"/>
                <w:szCs w:val="28"/>
                <w:lang w:val="es-MX"/>
              </w:rPr>
              <w:t xml:space="preserve"> de terminar</w:t>
            </w:r>
          </w:p>
          <w:p w14:paraId="22F87E19" w14:textId="0455DBE3" w:rsidR="00237D4B" w:rsidRPr="003B2DF1" w:rsidRDefault="00A500B8" w:rsidP="00A500B8">
            <w:pPr>
              <w:pStyle w:val="ListParagraph"/>
              <w:numPr>
                <w:ilvl w:val="0"/>
                <w:numId w:val="30"/>
              </w:numPr>
              <w:tabs>
                <w:tab w:val="left" w:pos="835"/>
              </w:tabs>
              <w:spacing w:after="0" w:line="240" w:lineRule="auto"/>
              <w:ind w:right="106"/>
              <w:rPr>
                <w:rFonts w:asciiTheme="minorHAnsi" w:hAnsiTheme="minorHAnsi"/>
                <w:lang w:val="es-MX"/>
              </w:rPr>
            </w:pPr>
            <w:r w:rsidRPr="003B2DF1">
              <w:rPr>
                <w:rFonts w:asciiTheme="minorHAnsi" w:hAnsiTheme="minorHAnsi"/>
                <w:spacing w:val="-1"/>
                <w:lang w:val="es-MX"/>
              </w:rPr>
              <w:t>Asegúrese de que se mantengan registros precisos de la aplicación de pesticidas.</w:t>
            </w:r>
          </w:p>
          <w:p w14:paraId="320A4FA3" w14:textId="77777777" w:rsidR="00237D4B" w:rsidRPr="003B2DF1" w:rsidRDefault="00237D4B" w:rsidP="00237D4B">
            <w:pPr>
              <w:spacing w:after="0" w:line="240" w:lineRule="auto"/>
              <w:rPr>
                <w:rFonts w:asciiTheme="minorHAnsi" w:hAnsiTheme="minorHAnsi"/>
                <w:b/>
                <w:bCs/>
                <w:i/>
                <w:sz w:val="24"/>
                <w:szCs w:val="24"/>
                <w:lang w:val="es-MX"/>
              </w:rPr>
            </w:pPr>
          </w:p>
          <w:p w14:paraId="509DEFCA" w14:textId="7ACB342D" w:rsidR="00237D4B" w:rsidRPr="003B2DF1" w:rsidRDefault="00A500B8" w:rsidP="00237D4B">
            <w:pPr>
              <w:spacing w:after="0" w:line="276" w:lineRule="auto"/>
              <w:ind w:left="92" w:right="387"/>
              <w:jc w:val="center"/>
              <w:rPr>
                <w:rFonts w:asciiTheme="minorHAnsi" w:hAnsiTheme="minorHAnsi"/>
                <w:color w:val="E98300"/>
                <w:sz w:val="24"/>
                <w:szCs w:val="24"/>
                <w:lang w:val="es-MX"/>
              </w:rPr>
            </w:pPr>
            <w:r w:rsidRPr="003B2DF1">
              <w:rPr>
                <w:rFonts w:asciiTheme="minorHAnsi" w:hAnsiTheme="minorHAnsi"/>
                <w:b/>
                <w:i/>
                <w:color w:val="E98300"/>
                <w:spacing w:val="-1"/>
                <w:sz w:val="24"/>
                <w:szCs w:val="24"/>
                <w:lang w:val="es-MX"/>
              </w:rPr>
              <w:t>Si ocurre una situación de emergencia mientras realiza esta tarea, o si hay un mal funcionamiento del equipo, apáguelo inmediatamente y siga el procedimiento de bloqueo</w:t>
            </w:r>
            <w:r w:rsidR="00237D4B" w:rsidRPr="003B2DF1">
              <w:rPr>
                <w:rFonts w:asciiTheme="minorHAnsi" w:hAnsiTheme="minorHAnsi"/>
                <w:b/>
                <w:i/>
                <w:color w:val="E98300"/>
                <w:spacing w:val="-2"/>
                <w:sz w:val="24"/>
                <w:szCs w:val="24"/>
                <w:lang w:val="es-MX"/>
              </w:rPr>
              <w:t>.</w:t>
            </w:r>
          </w:p>
          <w:p w14:paraId="5604EE79" w14:textId="77777777" w:rsidR="00237D4B" w:rsidRPr="003B2DF1" w:rsidRDefault="00237D4B" w:rsidP="00237D4B">
            <w:pPr>
              <w:spacing w:before="3" w:after="0"/>
              <w:jc w:val="center"/>
              <w:rPr>
                <w:rFonts w:asciiTheme="minorHAnsi" w:hAnsiTheme="minorHAnsi"/>
                <w:b/>
                <w:bCs/>
                <w:i/>
                <w:sz w:val="24"/>
                <w:szCs w:val="24"/>
                <w:lang w:val="es-MX"/>
              </w:rPr>
            </w:pPr>
          </w:p>
          <w:p w14:paraId="163D8CD9" w14:textId="3BAD8BCF" w:rsidR="00237D4B" w:rsidRPr="003B2DF1" w:rsidRDefault="00A500B8" w:rsidP="00237D4B">
            <w:pPr>
              <w:spacing w:after="0"/>
              <w:ind w:left="92"/>
              <w:jc w:val="center"/>
              <w:rPr>
                <w:rFonts w:asciiTheme="minorHAnsi" w:hAnsiTheme="minorHAnsi"/>
                <w:sz w:val="19"/>
                <w:szCs w:val="19"/>
                <w:lang w:val="es-MX"/>
              </w:rPr>
            </w:pPr>
            <w:r w:rsidRPr="003B2DF1">
              <w:rPr>
                <w:rFonts w:asciiTheme="minorHAnsi" w:hAnsiTheme="minorHAnsi"/>
                <w:b/>
                <w:sz w:val="24"/>
                <w:szCs w:val="24"/>
                <w:lang w:val="es-MX"/>
              </w:rPr>
              <w:t>REPORTE DE INMEDIATO CUALQUIER SITUACIÓN PELIGROSA A SU SUPERVISOR O EMPLEADOR</w:t>
            </w:r>
          </w:p>
        </w:tc>
      </w:tr>
    </w:tbl>
    <w:p w14:paraId="0D95D494" w14:textId="77777777" w:rsidR="00237D4B" w:rsidRPr="00B506C0" w:rsidRDefault="00237D4B" w:rsidP="00237D4B">
      <w:pPr>
        <w:spacing w:after="0"/>
        <w:ind w:left="0" w:firstLine="0"/>
        <w:rPr>
          <w:lang w:val="es-ES"/>
        </w:rPr>
      </w:pPr>
    </w:p>
    <w:p w14:paraId="19261C11" w14:textId="2409FF12" w:rsidR="000267A5" w:rsidRPr="00B506C0" w:rsidRDefault="000267A5" w:rsidP="00DC7B6C">
      <w:pPr>
        <w:spacing w:after="0" w:line="259" w:lineRule="auto"/>
        <w:ind w:left="0" w:firstLine="0"/>
        <w:rPr>
          <w:rFonts w:ascii="Calibri" w:hAnsi="Calibri" w:cs="Calibri"/>
          <w:lang w:val="es-ES"/>
        </w:rPr>
      </w:pPr>
    </w:p>
    <w:p w14:paraId="660F655B" w14:textId="4AE9B682" w:rsidR="000267A5" w:rsidRPr="00B506C0" w:rsidRDefault="000267A5" w:rsidP="00DC7B6C">
      <w:pPr>
        <w:spacing w:after="0" w:line="259" w:lineRule="auto"/>
        <w:ind w:left="0" w:firstLine="0"/>
        <w:rPr>
          <w:rFonts w:ascii="Calibri" w:hAnsi="Calibri" w:cs="Calibri"/>
          <w:lang w:val="es-ES"/>
        </w:rPr>
      </w:pPr>
    </w:p>
    <w:p w14:paraId="77B04233" w14:textId="42D18520" w:rsidR="0075041D" w:rsidRPr="00B506C0" w:rsidRDefault="0075041D" w:rsidP="00DC7B6C">
      <w:pPr>
        <w:spacing w:after="0" w:line="259" w:lineRule="auto"/>
        <w:ind w:left="0" w:firstLine="0"/>
        <w:rPr>
          <w:rFonts w:ascii="Calibri" w:hAnsi="Calibri" w:cs="Calibri"/>
          <w:lang w:val="es-ES"/>
        </w:rPr>
      </w:pPr>
    </w:p>
    <w:p w14:paraId="19672B45" w14:textId="7B83BA8C" w:rsidR="004F22EA" w:rsidRPr="0094164C" w:rsidRDefault="00642D42" w:rsidP="00DC7B6C">
      <w:pPr>
        <w:spacing w:after="0"/>
        <w:ind w:left="0" w:firstLine="0"/>
        <w:rPr>
          <w:rFonts w:ascii="Calibri" w:hAnsi="Calibri" w:cs="Calibri"/>
        </w:rPr>
      </w:pPr>
      <w:r w:rsidRPr="00BD4300">
        <w:rPr>
          <w:noProof/>
        </w:rPr>
        <w:drawing>
          <wp:inline distT="0" distB="0" distL="0" distR="0" wp14:anchorId="07988652" wp14:editId="49641DF3">
            <wp:extent cx="6400800" cy="351155"/>
            <wp:effectExtent l="0" t="0" r="0" b="0"/>
            <wp:docPr id="20098178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400800" cy="351155"/>
                    </a:xfrm>
                    <a:prstGeom prst="rect">
                      <a:avLst/>
                    </a:prstGeom>
                    <a:noFill/>
                    <a:ln>
                      <a:noFill/>
                    </a:ln>
                  </pic:spPr>
                </pic:pic>
              </a:graphicData>
            </a:graphic>
          </wp:inline>
        </w:drawing>
      </w:r>
    </w:p>
    <w:sectPr w:rsidR="004F22EA" w:rsidRPr="0094164C" w:rsidSect="0094164C">
      <w:headerReference w:type="default" r:id="rId26"/>
      <w:type w:val="continuous"/>
      <w:pgSz w:w="12240" w:h="15840"/>
      <w:pgMar w:top="1440" w:right="1080" w:bottom="1440" w:left="1080" w:header="708" w:footer="57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569FD" w14:textId="77777777" w:rsidR="009E78C5" w:rsidRDefault="009E78C5" w:rsidP="005643DD">
      <w:pPr>
        <w:spacing w:after="0" w:line="240" w:lineRule="auto"/>
      </w:pPr>
      <w:r>
        <w:separator/>
      </w:r>
    </w:p>
  </w:endnote>
  <w:endnote w:type="continuationSeparator" w:id="0">
    <w:p w14:paraId="61FC1E96" w14:textId="77777777" w:rsidR="009E78C5" w:rsidRDefault="009E78C5" w:rsidP="005643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2848E" w14:textId="6A1F0F07" w:rsidR="00A82AC0" w:rsidRDefault="0094164C">
    <w:pPr>
      <w:pStyle w:val="Footer"/>
    </w:pPr>
    <w:r>
      <w:rPr>
        <w:noProof/>
      </w:rPr>
      <w:drawing>
        <wp:inline distT="0" distB="0" distL="0" distR="0" wp14:anchorId="7B9042D3" wp14:editId="3CBE430D">
          <wp:extent cx="6394450" cy="34290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4450" cy="34290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F39BE" w14:textId="59BC36EB" w:rsidR="00237D4B" w:rsidRDefault="00642D42">
    <w:pPr>
      <w:pStyle w:val="Footer"/>
    </w:pPr>
    <w:r>
      <w:rPr>
        <w:noProof/>
      </w:rPr>
      <w:drawing>
        <wp:inline distT="0" distB="0" distL="0" distR="0" wp14:anchorId="56B08E1B" wp14:editId="5B7CB1C2">
          <wp:extent cx="6394450" cy="342900"/>
          <wp:effectExtent l="0" t="0" r="6350" b="0"/>
          <wp:docPr id="15016178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4450" cy="3429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805559" w14:textId="77777777" w:rsidR="009E78C5" w:rsidRDefault="009E78C5" w:rsidP="005643DD">
      <w:pPr>
        <w:spacing w:after="0" w:line="240" w:lineRule="auto"/>
      </w:pPr>
      <w:r>
        <w:separator/>
      </w:r>
    </w:p>
  </w:footnote>
  <w:footnote w:type="continuationSeparator" w:id="0">
    <w:p w14:paraId="32CFB8FD" w14:textId="77777777" w:rsidR="009E78C5" w:rsidRDefault="009E78C5" w:rsidP="005643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A4904" w14:textId="0338DD48" w:rsidR="007466BF" w:rsidRPr="007466BF" w:rsidRDefault="007466BF" w:rsidP="007C200D">
    <w:pPr>
      <w:pStyle w:val="Header"/>
      <w:rPr>
        <w:rFonts w:ascii="Calibri" w:hAnsi="Calibri"/>
        <w:b/>
        <w:color w:val="156570"/>
        <w:sz w:val="16"/>
        <w:szCs w:val="16"/>
      </w:rPr>
    </w:pPr>
    <w:bookmarkStart w:id="0" w:name="_Hlk99615345"/>
    <w:r>
      <w:rPr>
        <w:b/>
        <w:noProof/>
        <w:color w:val="156570"/>
        <w:sz w:val="14"/>
        <w:szCs w:val="4"/>
        <w:lang w:val="es-ES"/>
      </w:rPr>
      <mc:AlternateContent>
        <mc:Choice Requires="wps">
          <w:drawing>
            <wp:anchor distT="45720" distB="45720" distL="114300" distR="114300" simplePos="0" relativeHeight="251659264" behindDoc="0" locked="0" layoutInCell="1" allowOverlap="1" wp14:anchorId="378DB972" wp14:editId="31C94460">
              <wp:simplePos x="0" y="0"/>
              <wp:positionH relativeFrom="column">
                <wp:posOffset>-101600</wp:posOffset>
              </wp:positionH>
              <wp:positionV relativeFrom="page">
                <wp:posOffset>456565</wp:posOffset>
              </wp:positionV>
              <wp:extent cx="3138170" cy="227965"/>
              <wp:effectExtent l="0" t="0" r="0" b="0"/>
              <wp:wrapNone/>
              <wp:docPr id="145018927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8170" cy="227965"/>
                      </a:xfrm>
                      <a:prstGeom prst="rect">
                        <a:avLst/>
                      </a:prstGeom>
                      <a:noFill/>
                      <a:ln w="9525">
                        <a:solidFill>
                          <a:srgbClr val="FFFFFF">
                            <a:alpha val="0"/>
                          </a:srgbClr>
                        </a:solidFill>
                        <a:miter lim="800000"/>
                        <a:headEnd/>
                        <a:tailEnd/>
                      </a:ln>
                      <a:extLst>
                        <a:ext uri="{909E8E84-426E-40DD-AFC4-6F175D3DCCD1}">
                          <a14:hiddenFill xmlns:a14="http://schemas.microsoft.com/office/drawing/2010/main">
                            <a:solidFill>
                              <a:srgbClr val="FFFFFF"/>
                            </a:solidFill>
                          </a14:hiddenFill>
                        </a:ext>
                      </a:extLst>
                    </wps:spPr>
                    <wps:txbx>
                      <w:txbxContent>
                        <w:p w14:paraId="29D459FC" w14:textId="495E5BBF" w:rsidR="007466BF" w:rsidRPr="002B2C0F" w:rsidRDefault="007466BF" w:rsidP="007466BF">
                          <w:pPr>
                            <w:rPr>
                              <w:rFonts w:ascii="Calibri" w:hAnsi="Calibri" w:cs="Calibri"/>
                              <w:sz w:val="16"/>
                              <w:szCs w:val="16"/>
                            </w:rPr>
                          </w:pPr>
                          <w:r w:rsidRPr="002B2C0F">
                            <w:rPr>
                              <w:rFonts w:ascii="Calibri" w:hAnsi="Calibri" w:cs="Calibri"/>
                              <w:sz w:val="16"/>
                              <w:szCs w:val="16"/>
                            </w:rPr>
                            <w:t>Temporary Foreign Workers Package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78DB972" id="_x0000_t202" coordsize="21600,21600" o:spt="202" path="m,l,21600r21600,l21600,xe">
              <v:stroke joinstyle="miter"/>
              <v:path gradientshapeok="t" o:connecttype="rect"/>
            </v:shapetype>
            <v:shape id="Text Box 1" o:spid="_x0000_s1026" type="#_x0000_t202" style="position:absolute;left:0;text-align:left;margin-left:-8pt;margin-top:35.95pt;width:247.1pt;height:17.9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" filled="f" strokecolor="white">
              <v:stroke opacity="0"/>
              <v:textbox>
                <w:txbxContent>
                  <w:p w14:paraId="29D459FC" w14:textId="495E5BBF" w:rsidR="007466BF" w:rsidRPr="002B2C0F" w:rsidRDefault="007466BF" w:rsidP="007466BF">
                    <w:pPr>
                      <w:rPr>
                        <w:rFonts w:ascii="Calibri" w:hAnsi="Calibri" w:cs="Calibri"/>
                        <w:sz w:val="16"/>
                        <w:szCs w:val="16"/>
                      </w:rPr>
                    </w:pPr>
                    <w:r w:rsidRPr="002B2C0F">
                      <w:rPr>
                        <w:rFonts w:ascii="Calibri" w:hAnsi="Calibri" w:cs="Calibri"/>
                        <w:sz w:val="16"/>
                        <w:szCs w:val="16"/>
                      </w:rPr>
                      <w:t>Temporary Foreign Workers Package</w:t>
                    </w:r>
                  </w:p>
                </w:txbxContent>
              </v:textbox>
              <w10:wrap anchory="page"/>
            </v:shape>
          </w:pict>
        </mc:Fallback>
      </mc:AlternateContent>
    </w:r>
  </w:p>
  <w:p w14:paraId="7B48B4F5" w14:textId="0DEC7E43" w:rsidR="005643DD" w:rsidRPr="003B2DF1" w:rsidRDefault="00000000" w:rsidP="007C200D">
    <w:pPr>
      <w:pStyle w:val="Header"/>
      <w:rPr>
        <w:rFonts w:ascii="Calibri" w:hAnsi="Calibri"/>
        <w:b/>
        <w:color w:val="156570"/>
        <w:sz w:val="40"/>
        <w:szCs w:val="60"/>
        <w:lang w:val="es-ES"/>
      </w:rPr>
    </w:pPr>
    <w:sdt>
      <w:sdtPr>
        <w:rPr>
          <w:rFonts w:ascii="Calibri" w:hAnsi="Calibri"/>
          <w:b/>
          <w:color w:val="156570"/>
          <w:sz w:val="40"/>
          <w:szCs w:val="60"/>
          <w:lang w:val="es-ES"/>
        </w:rPr>
        <w:alias w:val="Title"/>
        <w:tag w:val=""/>
        <w:id w:val="-831053158"/>
        <w:placeholder>
          <w:docPart w:val="025BA96F6D3B409DB68221DBD541E692"/>
        </w:placeholder>
        <w:dataBinding w:prefixMappings="xmlns:ns0='http://purl.org/dc/elements/1.1/' xmlns:ns1='http://schemas.openxmlformats.org/package/2006/metadata/core-properties' " w:xpath="/ns1:coreProperties[1]/ns0:title[1]" w:storeItemID="{6C3C8BC8-F283-45AE-878A-BAB7291924A1}"/>
        <w:text/>
      </w:sdtPr>
      <w:sdtContent>
        <w:r w:rsidR="003B2DF1" w:rsidRPr="003B2DF1">
          <w:rPr>
            <w:rFonts w:ascii="Calibri" w:hAnsi="Calibri"/>
            <w:b/>
            <w:color w:val="156570"/>
            <w:sz w:val="40"/>
            <w:szCs w:val="60"/>
            <w:lang w:val="es-ES"/>
          </w:rPr>
          <w:t xml:space="preserve">Procedimiento Seguro de Trabajo/ </w:t>
        </w:r>
        <w:proofErr w:type="spellStart"/>
        <w:r w:rsidR="007C200D" w:rsidRPr="003B2DF1">
          <w:rPr>
            <w:rFonts w:ascii="Calibri" w:hAnsi="Calibri"/>
            <w:b/>
            <w:color w:val="156570"/>
            <w:sz w:val="40"/>
            <w:szCs w:val="60"/>
            <w:lang w:val="es-ES"/>
          </w:rPr>
          <w:t>Safe</w:t>
        </w:r>
        <w:proofErr w:type="spellEnd"/>
        <w:r w:rsidR="007C200D" w:rsidRPr="003B2DF1">
          <w:rPr>
            <w:rFonts w:ascii="Calibri" w:hAnsi="Calibri"/>
            <w:b/>
            <w:color w:val="156570"/>
            <w:sz w:val="40"/>
            <w:szCs w:val="60"/>
            <w:lang w:val="es-ES"/>
          </w:rPr>
          <w:t xml:space="preserve"> </w:t>
        </w:r>
        <w:proofErr w:type="spellStart"/>
        <w:r w:rsidR="007C200D" w:rsidRPr="003B2DF1">
          <w:rPr>
            <w:rFonts w:ascii="Calibri" w:hAnsi="Calibri"/>
            <w:b/>
            <w:color w:val="156570"/>
            <w:sz w:val="40"/>
            <w:szCs w:val="60"/>
            <w:lang w:val="es-ES"/>
          </w:rPr>
          <w:t>Work</w:t>
        </w:r>
        <w:proofErr w:type="spellEnd"/>
        <w:r w:rsidR="007C200D" w:rsidRPr="003B2DF1">
          <w:rPr>
            <w:rFonts w:ascii="Calibri" w:hAnsi="Calibri"/>
            <w:b/>
            <w:color w:val="156570"/>
            <w:sz w:val="40"/>
            <w:szCs w:val="60"/>
            <w:lang w:val="es-ES"/>
          </w:rPr>
          <w:t xml:space="preserve"> </w:t>
        </w:r>
        <w:proofErr w:type="spellStart"/>
        <w:r w:rsidR="007C200D" w:rsidRPr="003B2DF1">
          <w:rPr>
            <w:rFonts w:ascii="Calibri" w:hAnsi="Calibri"/>
            <w:b/>
            <w:color w:val="156570"/>
            <w:sz w:val="40"/>
            <w:szCs w:val="60"/>
            <w:lang w:val="es-ES"/>
          </w:rPr>
          <w:t>Procedure</w:t>
        </w:r>
        <w:proofErr w:type="spellEnd"/>
      </w:sdtContent>
    </w:sdt>
    <w:bookmarkEnd w:id="0"/>
  </w:p>
  <w:p w14:paraId="478828EA" w14:textId="4E640880" w:rsidR="004F3E76" w:rsidRPr="004F3E76" w:rsidRDefault="003B2DF1" w:rsidP="004F3E76">
    <w:pPr>
      <w:pStyle w:val="Header"/>
      <w:ind w:left="14" w:hanging="14"/>
      <w:rPr>
        <w:rFonts w:ascii="Calibri" w:hAnsi="Calibri"/>
        <w:caps/>
        <w:color w:val="156570"/>
        <w:sz w:val="28"/>
        <w:szCs w:val="48"/>
      </w:rPr>
    </w:pPr>
    <w:proofErr w:type="spellStart"/>
    <w:r>
      <w:rPr>
        <w:rFonts w:ascii="Calibri" w:hAnsi="Calibri"/>
        <w:color w:val="156570"/>
        <w:sz w:val="28"/>
        <w:szCs w:val="48"/>
      </w:rPr>
      <w:t>Uso</w:t>
    </w:r>
    <w:proofErr w:type="spellEnd"/>
    <w:r>
      <w:rPr>
        <w:rFonts w:ascii="Calibri" w:hAnsi="Calibri"/>
        <w:color w:val="156570"/>
        <w:sz w:val="28"/>
        <w:szCs w:val="48"/>
      </w:rPr>
      <w:t xml:space="preserve"> de </w:t>
    </w:r>
    <w:proofErr w:type="spellStart"/>
    <w:r>
      <w:rPr>
        <w:rFonts w:ascii="Calibri" w:hAnsi="Calibri"/>
        <w:color w:val="156570"/>
        <w:sz w:val="28"/>
        <w:szCs w:val="48"/>
      </w:rPr>
      <w:t>Pesticida</w:t>
    </w:r>
    <w:proofErr w:type="spellEnd"/>
    <w:r w:rsidR="00F46237">
      <w:rPr>
        <w:rFonts w:ascii="Calibri" w:hAnsi="Calibri"/>
        <w:color w:val="156570"/>
        <w:sz w:val="28"/>
        <w:szCs w:val="48"/>
      </w:rPr>
      <w:t xml:space="preserve"> / Pesticide Use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leftFromText="180" w:rightFromText="180" w:vertAnchor="text" w:horzAnchor="page" w:tblpX="9550" w:tblpY="-162"/>
      <w:tblW w:w="939" w:type="pct"/>
      <w:tblLook w:val="04A0" w:firstRow="1" w:lastRow="0" w:firstColumn="1" w:lastColumn="0" w:noHBand="0" w:noVBand="1"/>
    </w:tblPr>
    <w:tblGrid>
      <w:gridCol w:w="1893"/>
    </w:tblGrid>
    <w:tr w:rsidR="00237D4B" w:rsidRPr="00A82AC0" w14:paraId="3F9A6277" w14:textId="77777777" w:rsidTr="00A82AC0">
      <w:trPr>
        <w:trHeight w:val="454"/>
      </w:trPr>
      <w:tc>
        <w:tcPr>
          <w:tcW w:w="5000" w:type="pct"/>
          <w:tcBorders>
            <w:top w:val="nil"/>
            <w:left w:val="nil"/>
            <w:bottom w:val="nil"/>
            <w:right w:val="nil"/>
          </w:tcBorders>
          <w:shd w:val="clear" w:color="auto" w:fill="156570"/>
          <w:vAlign w:val="center"/>
        </w:tcPr>
        <w:p w14:paraId="4A97E0DD" w14:textId="77777777" w:rsidR="00237D4B" w:rsidRPr="00A82AC0" w:rsidRDefault="00237D4B" w:rsidP="00A82AC0">
          <w:pPr>
            <w:spacing w:after="0"/>
            <w:ind w:left="14" w:hanging="14"/>
            <w:jc w:val="center"/>
            <w:rPr>
              <w:rFonts w:ascii="Calibri" w:hAnsi="Calibri"/>
              <w:b/>
              <w:bCs/>
              <w:color w:val="589199"/>
              <w:sz w:val="20"/>
              <w:szCs w:val="40"/>
            </w:rPr>
          </w:pPr>
          <w:r w:rsidRPr="00A82AC0">
            <w:rPr>
              <w:rFonts w:ascii="Calibri" w:hAnsi="Calibri"/>
              <w:b/>
              <w:bCs/>
              <w:color w:val="FFFFFF" w:themeColor="background1"/>
              <w:sz w:val="20"/>
              <w:szCs w:val="40"/>
            </w:rPr>
            <w:t>3.LE.3.3-3.</w:t>
          </w:r>
          <w:proofErr w:type="gramStart"/>
          <w:r w:rsidRPr="00A82AC0">
            <w:rPr>
              <w:rFonts w:ascii="Calibri" w:hAnsi="Calibri"/>
              <w:b/>
              <w:bCs/>
              <w:color w:val="FFFFFF" w:themeColor="background1"/>
              <w:sz w:val="20"/>
              <w:szCs w:val="40"/>
            </w:rPr>
            <w:t>5.SWPT</w:t>
          </w:r>
          <w:proofErr w:type="gramEnd"/>
          <w:r w:rsidRPr="00A82AC0">
            <w:rPr>
              <w:rFonts w:ascii="Calibri" w:hAnsi="Calibri"/>
              <w:b/>
              <w:bCs/>
              <w:color w:val="FFFFFF" w:themeColor="background1"/>
              <w:sz w:val="20"/>
              <w:szCs w:val="40"/>
            </w:rPr>
            <w:t>(1)</w:t>
          </w:r>
        </w:p>
      </w:tc>
    </w:tr>
  </w:tbl>
  <w:p w14:paraId="20C04374" w14:textId="098B7024" w:rsidR="00237D4B" w:rsidRPr="004C2AEF" w:rsidRDefault="00000000" w:rsidP="007C200D">
    <w:pPr>
      <w:pStyle w:val="Header"/>
      <w:ind w:left="0" w:firstLine="0"/>
      <w:rPr>
        <w:rFonts w:ascii="Calibri" w:hAnsi="Calibri"/>
        <w:caps/>
        <w:color w:val="7AB800"/>
        <w:sz w:val="20"/>
        <w:szCs w:val="20"/>
      </w:rPr>
    </w:pPr>
    <w:sdt>
      <w:sdtPr>
        <w:rPr>
          <w:rFonts w:ascii="Calibri" w:hAnsi="Calibri"/>
          <w:caps/>
          <w:color w:val="7AB800"/>
          <w:sz w:val="14"/>
          <w:szCs w:val="14"/>
        </w:rPr>
        <w:alias w:val="Date"/>
        <w:tag w:val="Date"/>
        <w:id w:val="-1209415048"/>
        <w:placeholder>
          <w:docPart w:val="025BA96F6D3B409DB68221DBD541E692"/>
        </w:placeholder>
        <w:showingPlcHdr/>
        <w:dataBinding w:prefixMappings="xmlns:ns0='http://schemas.microsoft.com/office/2006/coverPageProps' " w:xpath="/ns0:CoverPageProperties[1]/ns0:PublishDate[1]" w:storeItemID="{55AF091B-3C7A-41E3-B477-F2FDAA23CFDA}"/>
        <w:date>
          <w:dateFormat w:val="M/d/yy"/>
          <w:lid w:val="en-US"/>
          <w:storeMappedDataAs w:val="dateTime"/>
          <w:calendar w:val="gregorian"/>
        </w:date>
      </w:sdtPr>
      <w:sdtContent>
        <w:r w:rsidR="00237D4B">
          <w:rPr>
            <w:color w:val="44546A" w:themeColor="text2"/>
            <w:sz w:val="20"/>
            <w:szCs w:val="20"/>
          </w:rPr>
          <w:t>[Document title]</w:t>
        </w:r>
      </w:sdtContent>
    </w:sdt>
    <w:r w:rsidR="00237D4B" w:rsidRPr="004C2AEF">
      <w:rPr>
        <w:rFonts w:ascii="Calibri" w:hAnsi="Calibri"/>
        <w:caps/>
        <w:color w:val="7AB800"/>
        <w:sz w:val="20"/>
        <w:szCs w:val="20"/>
      </w:rPr>
      <w:t xml:space="preserve"> </w:t>
    </w:r>
    <w:r w:rsidR="00237D4B" w:rsidRPr="004C2AEF">
      <w:rPr>
        <w:rFonts w:ascii="Calibri" w:hAnsi="Calibri"/>
        <w:caps/>
        <w:color w:val="7AB800"/>
        <w:sz w:val="20"/>
        <w:szCs w:val="20"/>
      </w:rPr>
      <w:tab/>
    </w:r>
  </w:p>
  <w:p w14:paraId="0AE872EA" w14:textId="5D260F9A" w:rsidR="00237D4B" w:rsidRPr="003B2DF1" w:rsidRDefault="00000000" w:rsidP="007C200D">
    <w:pPr>
      <w:pStyle w:val="Header"/>
      <w:rPr>
        <w:rFonts w:ascii="Calibri" w:hAnsi="Calibri"/>
        <w:caps/>
        <w:color w:val="44546A" w:themeColor="text2"/>
        <w:sz w:val="60"/>
        <w:szCs w:val="60"/>
        <w:lang w:val="es-ES"/>
      </w:rPr>
    </w:pPr>
    <w:sdt>
      <w:sdtPr>
        <w:rPr>
          <w:rFonts w:ascii="Calibri" w:hAnsi="Calibri"/>
          <w:b/>
          <w:color w:val="589199"/>
          <w:sz w:val="40"/>
          <w:szCs w:val="60"/>
          <w:lang w:val="es-ES"/>
        </w:rPr>
        <w:alias w:val="Title"/>
        <w:tag w:val=""/>
        <w:id w:val="-1946231967"/>
        <w:dataBinding w:prefixMappings="xmlns:ns0='http://purl.org/dc/elements/1.1/' xmlns:ns1='http://schemas.openxmlformats.org/package/2006/metadata/core-properties' " w:xpath="/ns1:coreProperties[1]/ns0:title[1]" w:storeItemID="{6C3C8BC8-F283-45AE-878A-BAB7291924A1}"/>
        <w:text/>
      </w:sdtPr>
      <w:sdtContent>
        <w:r w:rsidR="003B2DF1" w:rsidRPr="003B2DF1">
          <w:rPr>
            <w:rFonts w:ascii="Calibri" w:hAnsi="Calibri"/>
            <w:b/>
            <w:color w:val="589199"/>
            <w:sz w:val="40"/>
            <w:szCs w:val="60"/>
            <w:lang w:val="es-ES"/>
          </w:rPr>
          <w:t xml:space="preserve">Procedimiento Seguro de Trabajo/ </w:t>
        </w:r>
        <w:proofErr w:type="spellStart"/>
        <w:r w:rsidR="003B2DF1" w:rsidRPr="003B2DF1">
          <w:rPr>
            <w:rFonts w:ascii="Calibri" w:hAnsi="Calibri"/>
            <w:b/>
            <w:color w:val="589199"/>
            <w:sz w:val="40"/>
            <w:szCs w:val="60"/>
            <w:lang w:val="es-ES"/>
          </w:rPr>
          <w:t>Safe</w:t>
        </w:r>
        <w:proofErr w:type="spellEnd"/>
        <w:r w:rsidR="003B2DF1" w:rsidRPr="003B2DF1">
          <w:rPr>
            <w:rFonts w:ascii="Calibri" w:hAnsi="Calibri"/>
            <w:b/>
            <w:color w:val="589199"/>
            <w:sz w:val="40"/>
            <w:szCs w:val="60"/>
            <w:lang w:val="es-ES"/>
          </w:rPr>
          <w:t xml:space="preserve"> </w:t>
        </w:r>
        <w:proofErr w:type="spellStart"/>
        <w:r w:rsidR="003B2DF1" w:rsidRPr="003B2DF1">
          <w:rPr>
            <w:rFonts w:ascii="Calibri" w:hAnsi="Calibri"/>
            <w:b/>
            <w:color w:val="589199"/>
            <w:sz w:val="40"/>
            <w:szCs w:val="60"/>
            <w:lang w:val="es-ES"/>
          </w:rPr>
          <w:t>Work</w:t>
        </w:r>
        <w:proofErr w:type="spellEnd"/>
        <w:r w:rsidR="003B2DF1" w:rsidRPr="003B2DF1">
          <w:rPr>
            <w:rFonts w:ascii="Calibri" w:hAnsi="Calibri"/>
            <w:b/>
            <w:color w:val="589199"/>
            <w:sz w:val="40"/>
            <w:szCs w:val="60"/>
            <w:lang w:val="es-ES"/>
          </w:rPr>
          <w:t xml:space="preserve"> </w:t>
        </w:r>
        <w:proofErr w:type="spellStart"/>
        <w:r w:rsidR="003B2DF1" w:rsidRPr="003B2DF1">
          <w:rPr>
            <w:rFonts w:ascii="Calibri" w:hAnsi="Calibri"/>
            <w:b/>
            <w:color w:val="589199"/>
            <w:sz w:val="40"/>
            <w:szCs w:val="60"/>
            <w:lang w:val="es-ES"/>
          </w:rPr>
          <w:t>Procedure</w:t>
        </w:r>
        <w:proofErr w:type="spellEnd"/>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42A9D" w14:textId="77777777" w:rsidR="007C200D" w:rsidRPr="007C200D" w:rsidRDefault="007C200D" w:rsidP="007C200D">
    <w:pPr>
      <w:pStyle w:val="Header"/>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43BC6"/>
    <w:multiLevelType w:val="hybridMultilevel"/>
    <w:tmpl w:val="BCDE358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3B2626A"/>
    <w:multiLevelType w:val="hybridMultilevel"/>
    <w:tmpl w:val="B3E297EC"/>
    <w:lvl w:ilvl="0" w:tplc="FFFFFFFF">
      <w:start w:val="1"/>
      <w:numFmt w:val="decimal"/>
      <w:lvlText w:val="%1."/>
      <w:lvlJc w:val="left"/>
      <w:pPr>
        <w:ind w:left="370" w:hanging="360"/>
      </w:pPr>
      <w:rPr>
        <w:b/>
        <w:bCs/>
        <w:sz w:val="22"/>
        <w:szCs w:val="22"/>
      </w:rPr>
    </w:lvl>
    <w:lvl w:ilvl="1" w:tplc="FFFFFFFF" w:tentative="1">
      <w:start w:val="1"/>
      <w:numFmt w:val="lowerLetter"/>
      <w:lvlText w:val="%2."/>
      <w:lvlJc w:val="left"/>
      <w:pPr>
        <w:ind w:left="1090" w:hanging="360"/>
      </w:pPr>
    </w:lvl>
    <w:lvl w:ilvl="2" w:tplc="FFFFFFFF" w:tentative="1">
      <w:start w:val="1"/>
      <w:numFmt w:val="lowerRoman"/>
      <w:lvlText w:val="%3."/>
      <w:lvlJc w:val="right"/>
      <w:pPr>
        <w:ind w:left="1810" w:hanging="180"/>
      </w:pPr>
    </w:lvl>
    <w:lvl w:ilvl="3" w:tplc="FFFFFFFF" w:tentative="1">
      <w:start w:val="1"/>
      <w:numFmt w:val="decimal"/>
      <w:lvlText w:val="%4."/>
      <w:lvlJc w:val="left"/>
      <w:pPr>
        <w:ind w:left="2530" w:hanging="360"/>
      </w:pPr>
    </w:lvl>
    <w:lvl w:ilvl="4" w:tplc="FFFFFFFF" w:tentative="1">
      <w:start w:val="1"/>
      <w:numFmt w:val="lowerLetter"/>
      <w:lvlText w:val="%5."/>
      <w:lvlJc w:val="left"/>
      <w:pPr>
        <w:ind w:left="3250" w:hanging="360"/>
      </w:pPr>
    </w:lvl>
    <w:lvl w:ilvl="5" w:tplc="FFFFFFFF" w:tentative="1">
      <w:start w:val="1"/>
      <w:numFmt w:val="lowerRoman"/>
      <w:lvlText w:val="%6."/>
      <w:lvlJc w:val="right"/>
      <w:pPr>
        <w:ind w:left="3970" w:hanging="180"/>
      </w:pPr>
    </w:lvl>
    <w:lvl w:ilvl="6" w:tplc="FFFFFFFF" w:tentative="1">
      <w:start w:val="1"/>
      <w:numFmt w:val="decimal"/>
      <w:lvlText w:val="%7."/>
      <w:lvlJc w:val="left"/>
      <w:pPr>
        <w:ind w:left="4690" w:hanging="360"/>
      </w:pPr>
    </w:lvl>
    <w:lvl w:ilvl="7" w:tplc="FFFFFFFF" w:tentative="1">
      <w:start w:val="1"/>
      <w:numFmt w:val="lowerLetter"/>
      <w:lvlText w:val="%8."/>
      <w:lvlJc w:val="left"/>
      <w:pPr>
        <w:ind w:left="5410" w:hanging="360"/>
      </w:pPr>
    </w:lvl>
    <w:lvl w:ilvl="8" w:tplc="FFFFFFFF" w:tentative="1">
      <w:start w:val="1"/>
      <w:numFmt w:val="lowerRoman"/>
      <w:lvlText w:val="%9."/>
      <w:lvlJc w:val="right"/>
      <w:pPr>
        <w:ind w:left="6130" w:hanging="180"/>
      </w:pPr>
    </w:lvl>
  </w:abstractNum>
  <w:abstractNum w:abstractNumId="2" w15:restartNumberingAfterBreak="0">
    <w:nsid w:val="07A74ACE"/>
    <w:multiLevelType w:val="hybridMultilevel"/>
    <w:tmpl w:val="AEC2F58E"/>
    <w:lvl w:ilvl="0" w:tplc="E3E43A02">
      <w:start w:val="1"/>
      <w:numFmt w:val="decimal"/>
      <w:lvlText w:val="%1."/>
      <w:lvlJc w:val="left"/>
      <w:pPr>
        <w:ind w:left="835" w:hanging="360"/>
      </w:pPr>
      <w:rPr>
        <w:rFonts w:ascii="Calibri" w:eastAsia="Arial" w:hAnsi="Calibri" w:cs="Calibri" w:hint="default"/>
        <w:spacing w:val="-1"/>
        <w:sz w:val="24"/>
        <w:szCs w:val="24"/>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0AA50282"/>
    <w:multiLevelType w:val="hybridMultilevel"/>
    <w:tmpl w:val="DF4E6D28"/>
    <w:lvl w:ilvl="0" w:tplc="10090001">
      <w:start w:val="1"/>
      <w:numFmt w:val="bullet"/>
      <w:lvlText w:val=""/>
      <w:lvlJc w:val="left"/>
      <w:pPr>
        <w:ind w:left="802" w:hanging="360"/>
      </w:pPr>
      <w:rPr>
        <w:rFonts w:ascii="Symbol" w:hAnsi="Symbol" w:hint="default"/>
      </w:rPr>
    </w:lvl>
    <w:lvl w:ilvl="1" w:tplc="10090003" w:tentative="1">
      <w:start w:val="1"/>
      <w:numFmt w:val="bullet"/>
      <w:lvlText w:val="o"/>
      <w:lvlJc w:val="left"/>
      <w:pPr>
        <w:ind w:left="1522" w:hanging="360"/>
      </w:pPr>
      <w:rPr>
        <w:rFonts w:ascii="Courier New" w:hAnsi="Courier New" w:cs="Courier New" w:hint="default"/>
      </w:rPr>
    </w:lvl>
    <w:lvl w:ilvl="2" w:tplc="10090005" w:tentative="1">
      <w:start w:val="1"/>
      <w:numFmt w:val="bullet"/>
      <w:lvlText w:val=""/>
      <w:lvlJc w:val="left"/>
      <w:pPr>
        <w:ind w:left="2242" w:hanging="360"/>
      </w:pPr>
      <w:rPr>
        <w:rFonts w:ascii="Wingdings" w:hAnsi="Wingdings" w:hint="default"/>
      </w:rPr>
    </w:lvl>
    <w:lvl w:ilvl="3" w:tplc="10090001" w:tentative="1">
      <w:start w:val="1"/>
      <w:numFmt w:val="bullet"/>
      <w:lvlText w:val=""/>
      <w:lvlJc w:val="left"/>
      <w:pPr>
        <w:ind w:left="2962" w:hanging="360"/>
      </w:pPr>
      <w:rPr>
        <w:rFonts w:ascii="Symbol" w:hAnsi="Symbol" w:hint="default"/>
      </w:rPr>
    </w:lvl>
    <w:lvl w:ilvl="4" w:tplc="10090003" w:tentative="1">
      <w:start w:val="1"/>
      <w:numFmt w:val="bullet"/>
      <w:lvlText w:val="o"/>
      <w:lvlJc w:val="left"/>
      <w:pPr>
        <w:ind w:left="3682" w:hanging="360"/>
      </w:pPr>
      <w:rPr>
        <w:rFonts w:ascii="Courier New" w:hAnsi="Courier New" w:cs="Courier New" w:hint="default"/>
      </w:rPr>
    </w:lvl>
    <w:lvl w:ilvl="5" w:tplc="10090005" w:tentative="1">
      <w:start w:val="1"/>
      <w:numFmt w:val="bullet"/>
      <w:lvlText w:val=""/>
      <w:lvlJc w:val="left"/>
      <w:pPr>
        <w:ind w:left="4402" w:hanging="360"/>
      </w:pPr>
      <w:rPr>
        <w:rFonts w:ascii="Wingdings" w:hAnsi="Wingdings" w:hint="default"/>
      </w:rPr>
    </w:lvl>
    <w:lvl w:ilvl="6" w:tplc="10090001" w:tentative="1">
      <w:start w:val="1"/>
      <w:numFmt w:val="bullet"/>
      <w:lvlText w:val=""/>
      <w:lvlJc w:val="left"/>
      <w:pPr>
        <w:ind w:left="5122" w:hanging="360"/>
      </w:pPr>
      <w:rPr>
        <w:rFonts w:ascii="Symbol" w:hAnsi="Symbol" w:hint="default"/>
      </w:rPr>
    </w:lvl>
    <w:lvl w:ilvl="7" w:tplc="10090003" w:tentative="1">
      <w:start w:val="1"/>
      <w:numFmt w:val="bullet"/>
      <w:lvlText w:val="o"/>
      <w:lvlJc w:val="left"/>
      <w:pPr>
        <w:ind w:left="5842" w:hanging="360"/>
      </w:pPr>
      <w:rPr>
        <w:rFonts w:ascii="Courier New" w:hAnsi="Courier New" w:cs="Courier New" w:hint="default"/>
      </w:rPr>
    </w:lvl>
    <w:lvl w:ilvl="8" w:tplc="10090005" w:tentative="1">
      <w:start w:val="1"/>
      <w:numFmt w:val="bullet"/>
      <w:lvlText w:val=""/>
      <w:lvlJc w:val="left"/>
      <w:pPr>
        <w:ind w:left="6562" w:hanging="360"/>
      </w:pPr>
      <w:rPr>
        <w:rFonts w:ascii="Wingdings" w:hAnsi="Wingdings" w:hint="default"/>
      </w:rPr>
    </w:lvl>
  </w:abstractNum>
  <w:abstractNum w:abstractNumId="4" w15:restartNumberingAfterBreak="0">
    <w:nsid w:val="12DF23C0"/>
    <w:multiLevelType w:val="hybridMultilevel"/>
    <w:tmpl w:val="B6042D3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13FD0A71"/>
    <w:multiLevelType w:val="hybridMultilevel"/>
    <w:tmpl w:val="8E46A5F8"/>
    <w:lvl w:ilvl="0" w:tplc="5D9CB610">
      <w:start w:val="1"/>
      <w:numFmt w:val="decimal"/>
      <w:lvlText w:val="%1."/>
      <w:lvlJc w:val="left"/>
      <w:pPr>
        <w:ind w:left="452" w:hanging="36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9F7E33"/>
    <w:multiLevelType w:val="hybridMultilevel"/>
    <w:tmpl w:val="09161104"/>
    <w:lvl w:ilvl="0" w:tplc="5D9CB610">
      <w:start w:val="1"/>
      <w:numFmt w:val="decimal"/>
      <w:lvlText w:val="%1."/>
      <w:lvlJc w:val="left"/>
      <w:pPr>
        <w:ind w:left="452" w:hanging="360"/>
      </w:pPr>
      <w:rPr>
        <w:rFonts w:ascii="Arial" w:hAnsi="Arial" w:hint="default"/>
      </w:rPr>
    </w:lvl>
    <w:lvl w:ilvl="1" w:tplc="04090019" w:tentative="1">
      <w:start w:val="1"/>
      <w:numFmt w:val="lowerLetter"/>
      <w:lvlText w:val="%2."/>
      <w:lvlJc w:val="left"/>
      <w:pPr>
        <w:ind w:left="1172" w:hanging="360"/>
      </w:pPr>
    </w:lvl>
    <w:lvl w:ilvl="2" w:tplc="0409001B" w:tentative="1">
      <w:start w:val="1"/>
      <w:numFmt w:val="lowerRoman"/>
      <w:lvlText w:val="%3."/>
      <w:lvlJc w:val="right"/>
      <w:pPr>
        <w:ind w:left="1892" w:hanging="180"/>
      </w:pPr>
    </w:lvl>
    <w:lvl w:ilvl="3" w:tplc="0409000F" w:tentative="1">
      <w:start w:val="1"/>
      <w:numFmt w:val="decimal"/>
      <w:lvlText w:val="%4."/>
      <w:lvlJc w:val="left"/>
      <w:pPr>
        <w:ind w:left="2612" w:hanging="360"/>
      </w:pPr>
    </w:lvl>
    <w:lvl w:ilvl="4" w:tplc="04090019" w:tentative="1">
      <w:start w:val="1"/>
      <w:numFmt w:val="lowerLetter"/>
      <w:lvlText w:val="%5."/>
      <w:lvlJc w:val="left"/>
      <w:pPr>
        <w:ind w:left="3332" w:hanging="360"/>
      </w:pPr>
    </w:lvl>
    <w:lvl w:ilvl="5" w:tplc="0409001B" w:tentative="1">
      <w:start w:val="1"/>
      <w:numFmt w:val="lowerRoman"/>
      <w:lvlText w:val="%6."/>
      <w:lvlJc w:val="right"/>
      <w:pPr>
        <w:ind w:left="4052" w:hanging="180"/>
      </w:pPr>
    </w:lvl>
    <w:lvl w:ilvl="6" w:tplc="0409000F" w:tentative="1">
      <w:start w:val="1"/>
      <w:numFmt w:val="decimal"/>
      <w:lvlText w:val="%7."/>
      <w:lvlJc w:val="left"/>
      <w:pPr>
        <w:ind w:left="4772" w:hanging="360"/>
      </w:pPr>
    </w:lvl>
    <w:lvl w:ilvl="7" w:tplc="04090019" w:tentative="1">
      <w:start w:val="1"/>
      <w:numFmt w:val="lowerLetter"/>
      <w:lvlText w:val="%8."/>
      <w:lvlJc w:val="left"/>
      <w:pPr>
        <w:ind w:left="5492" w:hanging="360"/>
      </w:pPr>
    </w:lvl>
    <w:lvl w:ilvl="8" w:tplc="0409001B" w:tentative="1">
      <w:start w:val="1"/>
      <w:numFmt w:val="lowerRoman"/>
      <w:lvlText w:val="%9."/>
      <w:lvlJc w:val="right"/>
      <w:pPr>
        <w:ind w:left="6212" w:hanging="180"/>
      </w:pPr>
    </w:lvl>
  </w:abstractNum>
  <w:abstractNum w:abstractNumId="7" w15:restartNumberingAfterBreak="0">
    <w:nsid w:val="1B7D3968"/>
    <w:multiLevelType w:val="hybridMultilevel"/>
    <w:tmpl w:val="179E59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A91CE2"/>
    <w:multiLevelType w:val="hybridMultilevel"/>
    <w:tmpl w:val="612AED10"/>
    <w:lvl w:ilvl="0" w:tplc="46BE36A0">
      <w:start w:val="1"/>
      <w:numFmt w:val="bullet"/>
      <w:lvlText w:val=""/>
      <w:lvlJc w:val="left"/>
      <w:pPr>
        <w:ind w:left="802" w:hanging="360"/>
      </w:pPr>
      <w:rPr>
        <w:rFonts w:ascii="Symbol" w:hAnsi="Symbol" w:hint="default"/>
        <w:sz w:val="24"/>
        <w:szCs w:val="24"/>
      </w:rPr>
    </w:lvl>
    <w:lvl w:ilvl="1" w:tplc="10090003" w:tentative="1">
      <w:start w:val="1"/>
      <w:numFmt w:val="bullet"/>
      <w:lvlText w:val="o"/>
      <w:lvlJc w:val="left"/>
      <w:pPr>
        <w:ind w:left="1522" w:hanging="360"/>
      </w:pPr>
      <w:rPr>
        <w:rFonts w:ascii="Courier New" w:hAnsi="Courier New" w:cs="Courier New" w:hint="default"/>
      </w:rPr>
    </w:lvl>
    <w:lvl w:ilvl="2" w:tplc="10090005" w:tentative="1">
      <w:start w:val="1"/>
      <w:numFmt w:val="bullet"/>
      <w:lvlText w:val=""/>
      <w:lvlJc w:val="left"/>
      <w:pPr>
        <w:ind w:left="2242" w:hanging="360"/>
      </w:pPr>
      <w:rPr>
        <w:rFonts w:ascii="Wingdings" w:hAnsi="Wingdings" w:hint="default"/>
      </w:rPr>
    </w:lvl>
    <w:lvl w:ilvl="3" w:tplc="10090001" w:tentative="1">
      <w:start w:val="1"/>
      <w:numFmt w:val="bullet"/>
      <w:lvlText w:val=""/>
      <w:lvlJc w:val="left"/>
      <w:pPr>
        <w:ind w:left="2962" w:hanging="360"/>
      </w:pPr>
      <w:rPr>
        <w:rFonts w:ascii="Symbol" w:hAnsi="Symbol" w:hint="default"/>
      </w:rPr>
    </w:lvl>
    <w:lvl w:ilvl="4" w:tplc="10090003" w:tentative="1">
      <w:start w:val="1"/>
      <w:numFmt w:val="bullet"/>
      <w:lvlText w:val="o"/>
      <w:lvlJc w:val="left"/>
      <w:pPr>
        <w:ind w:left="3682" w:hanging="360"/>
      </w:pPr>
      <w:rPr>
        <w:rFonts w:ascii="Courier New" w:hAnsi="Courier New" w:cs="Courier New" w:hint="default"/>
      </w:rPr>
    </w:lvl>
    <w:lvl w:ilvl="5" w:tplc="10090005" w:tentative="1">
      <w:start w:val="1"/>
      <w:numFmt w:val="bullet"/>
      <w:lvlText w:val=""/>
      <w:lvlJc w:val="left"/>
      <w:pPr>
        <w:ind w:left="4402" w:hanging="360"/>
      </w:pPr>
      <w:rPr>
        <w:rFonts w:ascii="Wingdings" w:hAnsi="Wingdings" w:hint="default"/>
      </w:rPr>
    </w:lvl>
    <w:lvl w:ilvl="6" w:tplc="10090001" w:tentative="1">
      <w:start w:val="1"/>
      <w:numFmt w:val="bullet"/>
      <w:lvlText w:val=""/>
      <w:lvlJc w:val="left"/>
      <w:pPr>
        <w:ind w:left="5122" w:hanging="360"/>
      </w:pPr>
      <w:rPr>
        <w:rFonts w:ascii="Symbol" w:hAnsi="Symbol" w:hint="default"/>
      </w:rPr>
    </w:lvl>
    <w:lvl w:ilvl="7" w:tplc="10090003" w:tentative="1">
      <w:start w:val="1"/>
      <w:numFmt w:val="bullet"/>
      <w:lvlText w:val="o"/>
      <w:lvlJc w:val="left"/>
      <w:pPr>
        <w:ind w:left="5842" w:hanging="360"/>
      </w:pPr>
      <w:rPr>
        <w:rFonts w:ascii="Courier New" w:hAnsi="Courier New" w:cs="Courier New" w:hint="default"/>
      </w:rPr>
    </w:lvl>
    <w:lvl w:ilvl="8" w:tplc="10090005" w:tentative="1">
      <w:start w:val="1"/>
      <w:numFmt w:val="bullet"/>
      <w:lvlText w:val=""/>
      <w:lvlJc w:val="left"/>
      <w:pPr>
        <w:ind w:left="6562" w:hanging="360"/>
      </w:pPr>
      <w:rPr>
        <w:rFonts w:ascii="Wingdings" w:hAnsi="Wingdings" w:hint="default"/>
      </w:rPr>
    </w:lvl>
  </w:abstractNum>
  <w:abstractNum w:abstractNumId="9" w15:restartNumberingAfterBreak="0">
    <w:nsid w:val="23330226"/>
    <w:multiLevelType w:val="hybridMultilevel"/>
    <w:tmpl w:val="85466B9C"/>
    <w:lvl w:ilvl="0" w:tplc="CEFAF212">
      <w:start w:val="1"/>
      <w:numFmt w:val="decimal"/>
      <w:lvlText w:val="%1."/>
      <w:lvlJc w:val="left"/>
      <w:pPr>
        <w:ind w:left="835" w:hanging="360"/>
      </w:pPr>
      <w:rPr>
        <w:rFonts w:ascii="Calibri" w:eastAsia="Arial" w:hAnsi="Calibri" w:cs="Calibri" w:hint="default"/>
        <w:spacing w:val="-1"/>
        <w:sz w:val="24"/>
        <w:szCs w:val="24"/>
      </w:rPr>
    </w:lvl>
    <w:lvl w:ilvl="1" w:tplc="EE1EA812">
      <w:start w:val="1"/>
      <w:numFmt w:val="bullet"/>
      <w:lvlText w:val="•"/>
      <w:lvlJc w:val="left"/>
      <w:pPr>
        <w:ind w:left="1783" w:hanging="360"/>
      </w:pPr>
      <w:rPr>
        <w:rFonts w:hint="default"/>
      </w:rPr>
    </w:lvl>
    <w:lvl w:ilvl="2" w:tplc="4E2AF7F4">
      <w:start w:val="1"/>
      <w:numFmt w:val="bullet"/>
      <w:lvlText w:val="•"/>
      <w:lvlJc w:val="left"/>
      <w:pPr>
        <w:ind w:left="2731" w:hanging="360"/>
      </w:pPr>
      <w:rPr>
        <w:rFonts w:hint="default"/>
      </w:rPr>
    </w:lvl>
    <w:lvl w:ilvl="3" w:tplc="F404D868">
      <w:start w:val="1"/>
      <w:numFmt w:val="bullet"/>
      <w:lvlText w:val="•"/>
      <w:lvlJc w:val="left"/>
      <w:pPr>
        <w:ind w:left="3679" w:hanging="360"/>
      </w:pPr>
      <w:rPr>
        <w:rFonts w:hint="default"/>
      </w:rPr>
    </w:lvl>
    <w:lvl w:ilvl="4" w:tplc="B3F4180A">
      <w:start w:val="1"/>
      <w:numFmt w:val="bullet"/>
      <w:lvlText w:val="•"/>
      <w:lvlJc w:val="left"/>
      <w:pPr>
        <w:ind w:left="4627" w:hanging="360"/>
      </w:pPr>
      <w:rPr>
        <w:rFonts w:hint="default"/>
      </w:rPr>
    </w:lvl>
    <w:lvl w:ilvl="5" w:tplc="AA42185E">
      <w:start w:val="1"/>
      <w:numFmt w:val="bullet"/>
      <w:lvlText w:val="•"/>
      <w:lvlJc w:val="left"/>
      <w:pPr>
        <w:ind w:left="5575" w:hanging="360"/>
      </w:pPr>
      <w:rPr>
        <w:rFonts w:hint="default"/>
      </w:rPr>
    </w:lvl>
    <w:lvl w:ilvl="6" w:tplc="1EC86240">
      <w:start w:val="1"/>
      <w:numFmt w:val="bullet"/>
      <w:lvlText w:val="•"/>
      <w:lvlJc w:val="left"/>
      <w:pPr>
        <w:ind w:left="6523" w:hanging="360"/>
      </w:pPr>
      <w:rPr>
        <w:rFonts w:hint="default"/>
      </w:rPr>
    </w:lvl>
    <w:lvl w:ilvl="7" w:tplc="8ED283DC">
      <w:start w:val="1"/>
      <w:numFmt w:val="bullet"/>
      <w:lvlText w:val="•"/>
      <w:lvlJc w:val="left"/>
      <w:pPr>
        <w:ind w:left="7471" w:hanging="360"/>
      </w:pPr>
      <w:rPr>
        <w:rFonts w:hint="default"/>
      </w:rPr>
    </w:lvl>
    <w:lvl w:ilvl="8" w:tplc="2B301FC0">
      <w:start w:val="1"/>
      <w:numFmt w:val="bullet"/>
      <w:lvlText w:val="•"/>
      <w:lvlJc w:val="left"/>
      <w:pPr>
        <w:ind w:left="8419" w:hanging="360"/>
      </w:pPr>
      <w:rPr>
        <w:rFonts w:hint="default"/>
      </w:rPr>
    </w:lvl>
  </w:abstractNum>
  <w:abstractNum w:abstractNumId="10" w15:restartNumberingAfterBreak="0">
    <w:nsid w:val="2B9A5DDE"/>
    <w:multiLevelType w:val="hybridMultilevel"/>
    <w:tmpl w:val="8B1AFC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51499D"/>
    <w:multiLevelType w:val="hybridMultilevel"/>
    <w:tmpl w:val="9F48242C"/>
    <w:lvl w:ilvl="0" w:tplc="300833C8">
      <w:start w:val="1"/>
      <w:numFmt w:val="decimal"/>
      <w:lvlText w:val="%1."/>
      <w:lvlJc w:val="left"/>
      <w:pPr>
        <w:ind w:left="835" w:hanging="360"/>
      </w:pPr>
      <w:rPr>
        <w:rFonts w:ascii="Arial" w:eastAsia="Arial" w:hAnsi="Arial" w:hint="default"/>
        <w:spacing w:val="-1"/>
        <w:sz w:val="18"/>
        <w:szCs w:val="18"/>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3ABE56E6"/>
    <w:multiLevelType w:val="hybridMultilevel"/>
    <w:tmpl w:val="229079C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4FD44C3D"/>
    <w:multiLevelType w:val="hybridMultilevel"/>
    <w:tmpl w:val="6408F192"/>
    <w:lvl w:ilvl="0" w:tplc="309E7680">
      <w:start w:val="1"/>
      <w:numFmt w:val="decimal"/>
      <w:lvlText w:val="%1."/>
      <w:lvlJc w:val="left"/>
      <w:pPr>
        <w:ind w:left="835" w:hanging="360"/>
      </w:pPr>
      <w:rPr>
        <w:rFonts w:asciiTheme="minorHAnsi" w:eastAsia="Arial" w:hAnsiTheme="minorHAnsi" w:cstheme="minorHAnsi" w:hint="default"/>
        <w:spacing w:val="-1"/>
        <w:sz w:val="24"/>
        <w:szCs w:val="24"/>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51074E49"/>
    <w:multiLevelType w:val="hybridMultilevel"/>
    <w:tmpl w:val="0E9CCBBC"/>
    <w:lvl w:ilvl="0" w:tplc="6BFC0408">
      <w:start w:val="1"/>
      <w:numFmt w:val="decimal"/>
      <w:lvlText w:val="%1."/>
      <w:lvlJc w:val="left"/>
      <w:pPr>
        <w:ind w:left="363" w:hanging="360"/>
      </w:pPr>
      <w:rPr>
        <w:rFonts w:hint="default"/>
        <w:b/>
        <w:bCs/>
        <w:i w:val="0"/>
        <w:iCs/>
        <w:sz w:val="22"/>
        <w:szCs w:val="22"/>
      </w:rPr>
    </w:lvl>
    <w:lvl w:ilvl="1" w:tplc="04090019" w:tentative="1">
      <w:start w:val="1"/>
      <w:numFmt w:val="lowerLetter"/>
      <w:lvlText w:val="%2."/>
      <w:lvlJc w:val="left"/>
      <w:pPr>
        <w:ind w:left="1083" w:hanging="360"/>
      </w:pPr>
    </w:lvl>
    <w:lvl w:ilvl="2" w:tplc="0409001B" w:tentative="1">
      <w:start w:val="1"/>
      <w:numFmt w:val="lowerRoman"/>
      <w:lvlText w:val="%3."/>
      <w:lvlJc w:val="right"/>
      <w:pPr>
        <w:ind w:left="1803" w:hanging="180"/>
      </w:pPr>
    </w:lvl>
    <w:lvl w:ilvl="3" w:tplc="0409000F" w:tentative="1">
      <w:start w:val="1"/>
      <w:numFmt w:val="decimal"/>
      <w:lvlText w:val="%4."/>
      <w:lvlJc w:val="left"/>
      <w:pPr>
        <w:ind w:left="2523" w:hanging="360"/>
      </w:pPr>
    </w:lvl>
    <w:lvl w:ilvl="4" w:tplc="04090019" w:tentative="1">
      <w:start w:val="1"/>
      <w:numFmt w:val="lowerLetter"/>
      <w:lvlText w:val="%5."/>
      <w:lvlJc w:val="left"/>
      <w:pPr>
        <w:ind w:left="3243" w:hanging="360"/>
      </w:pPr>
    </w:lvl>
    <w:lvl w:ilvl="5" w:tplc="0409001B" w:tentative="1">
      <w:start w:val="1"/>
      <w:numFmt w:val="lowerRoman"/>
      <w:lvlText w:val="%6."/>
      <w:lvlJc w:val="right"/>
      <w:pPr>
        <w:ind w:left="3963" w:hanging="180"/>
      </w:pPr>
    </w:lvl>
    <w:lvl w:ilvl="6" w:tplc="0409000F" w:tentative="1">
      <w:start w:val="1"/>
      <w:numFmt w:val="decimal"/>
      <w:lvlText w:val="%7."/>
      <w:lvlJc w:val="left"/>
      <w:pPr>
        <w:ind w:left="4683" w:hanging="360"/>
      </w:pPr>
    </w:lvl>
    <w:lvl w:ilvl="7" w:tplc="04090019" w:tentative="1">
      <w:start w:val="1"/>
      <w:numFmt w:val="lowerLetter"/>
      <w:lvlText w:val="%8."/>
      <w:lvlJc w:val="left"/>
      <w:pPr>
        <w:ind w:left="5403" w:hanging="360"/>
      </w:pPr>
    </w:lvl>
    <w:lvl w:ilvl="8" w:tplc="0409001B" w:tentative="1">
      <w:start w:val="1"/>
      <w:numFmt w:val="lowerRoman"/>
      <w:lvlText w:val="%9."/>
      <w:lvlJc w:val="right"/>
      <w:pPr>
        <w:ind w:left="6123" w:hanging="180"/>
      </w:pPr>
    </w:lvl>
  </w:abstractNum>
  <w:abstractNum w:abstractNumId="15" w15:restartNumberingAfterBreak="0">
    <w:nsid w:val="54050DDA"/>
    <w:multiLevelType w:val="hybridMultilevel"/>
    <w:tmpl w:val="133647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294DC2"/>
    <w:multiLevelType w:val="hybridMultilevel"/>
    <w:tmpl w:val="91EEF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894608"/>
    <w:multiLevelType w:val="hybridMultilevel"/>
    <w:tmpl w:val="AB0EBB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9EF7982"/>
    <w:multiLevelType w:val="hybridMultilevel"/>
    <w:tmpl w:val="0E9CCBBC"/>
    <w:lvl w:ilvl="0" w:tplc="FFFFFFFF">
      <w:start w:val="1"/>
      <w:numFmt w:val="decimal"/>
      <w:lvlText w:val="%1."/>
      <w:lvlJc w:val="left"/>
      <w:pPr>
        <w:ind w:left="363" w:hanging="360"/>
      </w:pPr>
      <w:rPr>
        <w:rFonts w:hint="default"/>
        <w:b/>
        <w:bCs/>
        <w:i w:val="0"/>
        <w:iCs/>
        <w:sz w:val="22"/>
        <w:szCs w:val="22"/>
      </w:rPr>
    </w:lvl>
    <w:lvl w:ilvl="1" w:tplc="FFFFFFFF" w:tentative="1">
      <w:start w:val="1"/>
      <w:numFmt w:val="lowerLetter"/>
      <w:lvlText w:val="%2."/>
      <w:lvlJc w:val="left"/>
      <w:pPr>
        <w:ind w:left="1083" w:hanging="360"/>
      </w:pPr>
    </w:lvl>
    <w:lvl w:ilvl="2" w:tplc="FFFFFFFF" w:tentative="1">
      <w:start w:val="1"/>
      <w:numFmt w:val="lowerRoman"/>
      <w:lvlText w:val="%3."/>
      <w:lvlJc w:val="right"/>
      <w:pPr>
        <w:ind w:left="1803" w:hanging="180"/>
      </w:pPr>
    </w:lvl>
    <w:lvl w:ilvl="3" w:tplc="FFFFFFFF" w:tentative="1">
      <w:start w:val="1"/>
      <w:numFmt w:val="decimal"/>
      <w:lvlText w:val="%4."/>
      <w:lvlJc w:val="left"/>
      <w:pPr>
        <w:ind w:left="2523" w:hanging="360"/>
      </w:p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abstractNum w:abstractNumId="19" w15:restartNumberingAfterBreak="0">
    <w:nsid w:val="5FF87232"/>
    <w:multiLevelType w:val="hybridMultilevel"/>
    <w:tmpl w:val="54546E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634B94"/>
    <w:multiLevelType w:val="hybridMultilevel"/>
    <w:tmpl w:val="7E5295B2"/>
    <w:lvl w:ilvl="0" w:tplc="10090001">
      <w:start w:val="1"/>
      <w:numFmt w:val="bullet"/>
      <w:lvlText w:val=""/>
      <w:lvlJc w:val="left"/>
      <w:pPr>
        <w:ind w:left="802" w:hanging="360"/>
      </w:pPr>
      <w:rPr>
        <w:rFonts w:ascii="Symbol" w:hAnsi="Symbol" w:hint="default"/>
      </w:rPr>
    </w:lvl>
    <w:lvl w:ilvl="1" w:tplc="10090003" w:tentative="1">
      <w:start w:val="1"/>
      <w:numFmt w:val="bullet"/>
      <w:lvlText w:val="o"/>
      <w:lvlJc w:val="left"/>
      <w:pPr>
        <w:ind w:left="1522" w:hanging="360"/>
      </w:pPr>
      <w:rPr>
        <w:rFonts w:ascii="Courier New" w:hAnsi="Courier New" w:cs="Courier New" w:hint="default"/>
      </w:rPr>
    </w:lvl>
    <w:lvl w:ilvl="2" w:tplc="10090005" w:tentative="1">
      <w:start w:val="1"/>
      <w:numFmt w:val="bullet"/>
      <w:lvlText w:val=""/>
      <w:lvlJc w:val="left"/>
      <w:pPr>
        <w:ind w:left="2242" w:hanging="360"/>
      </w:pPr>
      <w:rPr>
        <w:rFonts w:ascii="Wingdings" w:hAnsi="Wingdings" w:hint="default"/>
      </w:rPr>
    </w:lvl>
    <w:lvl w:ilvl="3" w:tplc="10090001" w:tentative="1">
      <w:start w:val="1"/>
      <w:numFmt w:val="bullet"/>
      <w:lvlText w:val=""/>
      <w:lvlJc w:val="left"/>
      <w:pPr>
        <w:ind w:left="2962" w:hanging="360"/>
      </w:pPr>
      <w:rPr>
        <w:rFonts w:ascii="Symbol" w:hAnsi="Symbol" w:hint="default"/>
      </w:rPr>
    </w:lvl>
    <w:lvl w:ilvl="4" w:tplc="10090003" w:tentative="1">
      <w:start w:val="1"/>
      <w:numFmt w:val="bullet"/>
      <w:lvlText w:val="o"/>
      <w:lvlJc w:val="left"/>
      <w:pPr>
        <w:ind w:left="3682" w:hanging="360"/>
      </w:pPr>
      <w:rPr>
        <w:rFonts w:ascii="Courier New" w:hAnsi="Courier New" w:cs="Courier New" w:hint="default"/>
      </w:rPr>
    </w:lvl>
    <w:lvl w:ilvl="5" w:tplc="10090005" w:tentative="1">
      <w:start w:val="1"/>
      <w:numFmt w:val="bullet"/>
      <w:lvlText w:val=""/>
      <w:lvlJc w:val="left"/>
      <w:pPr>
        <w:ind w:left="4402" w:hanging="360"/>
      </w:pPr>
      <w:rPr>
        <w:rFonts w:ascii="Wingdings" w:hAnsi="Wingdings" w:hint="default"/>
      </w:rPr>
    </w:lvl>
    <w:lvl w:ilvl="6" w:tplc="10090001" w:tentative="1">
      <w:start w:val="1"/>
      <w:numFmt w:val="bullet"/>
      <w:lvlText w:val=""/>
      <w:lvlJc w:val="left"/>
      <w:pPr>
        <w:ind w:left="5122" w:hanging="360"/>
      </w:pPr>
      <w:rPr>
        <w:rFonts w:ascii="Symbol" w:hAnsi="Symbol" w:hint="default"/>
      </w:rPr>
    </w:lvl>
    <w:lvl w:ilvl="7" w:tplc="10090003" w:tentative="1">
      <w:start w:val="1"/>
      <w:numFmt w:val="bullet"/>
      <w:lvlText w:val="o"/>
      <w:lvlJc w:val="left"/>
      <w:pPr>
        <w:ind w:left="5842" w:hanging="360"/>
      </w:pPr>
      <w:rPr>
        <w:rFonts w:ascii="Courier New" w:hAnsi="Courier New" w:cs="Courier New" w:hint="default"/>
      </w:rPr>
    </w:lvl>
    <w:lvl w:ilvl="8" w:tplc="10090005" w:tentative="1">
      <w:start w:val="1"/>
      <w:numFmt w:val="bullet"/>
      <w:lvlText w:val=""/>
      <w:lvlJc w:val="left"/>
      <w:pPr>
        <w:ind w:left="6562" w:hanging="360"/>
      </w:pPr>
      <w:rPr>
        <w:rFonts w:ascii="Wingdings" w:hAnsi="Wingdings" w:hint="default"/>
      </w:rPr>
    </w:lvl>
  </w:abstractNum>
  <w:abstractNum w:abstractNumId="21" w15:restartNumberingAfterBreak="0">
    <w:nsid w:val="626334F4"/>
    <w:multiLevelType w:val="hybridMultilevel"/>
    <w:tmpl w:val="B3E297EC"/>
    <w:lvl w:ilvl="0" w:tplc="C6380D62">
      <w:start w:val="1"/>
      <w:numFmt w:val="decimal"/>
      <w:lvlText w:val="%1."/>
      <w:lvlJc w:val="left"/>
      <w:pPr>
        <w:ind w:left="370" w:hanging="360"/>
      </w:pPr>
      <w:rPr>
        <w:b/>
        <w:bCs/>
        <w:sz w:val="22"/>
        <w:szCs w:val="22"/>
      </w:rPr>
    </w:lvl>
    <w:lvl w:ilvl="1" w:tplc="04090019" w:tentative="1">
      <w:start w:val="1"/>
      <w:numFmt w:val="lowerLetter"/>
      <w:lvlText w:val="%2."/>
      <w:lvlJc w:val="left"/>
      <w:pPr>
        <w:ind w:left="1090" w:hanging="360"/>
      </w:pPr>
    </w:lvl>
    <w:lvl w:ilvl="2" w:tplc="0409001B" w:tentative="1">
      <w:start w:val="1"/>
      <w:numFmt w:val="lowerRoman"/>
      <w:lvlText w:val="%3."/>
      <w:lvlJc w:val="right"/>
      <w:pPr>
        <w:ind w:left="1810" w:hanging="180"/>
      </w:pPr>
    </w:lvl>
    <w:lvl w:ilvl="3" w:tplc="0409000F" w:tentative="1">
      <w:start w:val="1"/>
      <w:numFmt w:val="decimal"/>
      <w:lvlText w:val="%4."/>
      <w:lvlJc w:val="left"/>
      <w:pPr>
        <w:ind w:left="2530" w:hanging="360"/>
      </w:pPr>
    </w:lvl>
    <w:lvl w:ilvl="4" w:tplc="04090019" w:tentative="1">
      <w:start w:val="1"/>
      <w:numFmt w:val="lowerLetter"/>
      <w:lvlText w:val="%5."/>
      <w:lvlJc w:val="left"/>
      <w:pPr>
        <w:ind w:left="3250" w:hanging="360"/>
      </w:pPr>
    </w:lvl>
    <w:lvl w:ilvl="5" w:tplc="0409001B" w:tentative="1">
      <w:start w:val="1"/>
      <w:numFmt w:val="lowerRoman"/>
      <w:lvlText w:val="%6."/>
      <w:lvlJc w:val="right"/>
      <w:pPr>
        <w:ind w:left="3970" w:hanging="180"/>
      </w:pPr>
    </w:lvl>
    <w:lvl w:ilvl="6" w:tplc="0409000F" w:tentative="1">
      <w:start w:val="1"/>
      <w:numFmt w:val="decimal"/>
      <w:lvlText w:val="%7."/>
      <w:lvlJc w:val="left"/>
      <w:pPr>
        <w:ind w:left="4690" w:hanging="360"/>
      </w:pPr>
    </w:lvl>
    <w:lvl w:ilvl="7" w:tplc="04090019" w:tentative="1">
      <w:start w:val="1"/>
      <w:numFmt w:val="lowerLetter"/>
      <w:lvlText w:val="%8."/>
      <w:lvlJc w:val="left"/>
      <w:pPr>
        <w:ind w:left="5410" w:hanging="360"/>
      </w:pPr>
    </w:lvl>
    <w:lvl w:ilvl="8" w:tplc="0409001B" w:tentative="1">
      <w:start w:val="1"/>
      <w:numFmt w:val="lowerRoman"/>
      <w:lvlText w:val="%9."/>
      <w:lvlJc w:val="right"/>
      <w:pPr>
        <w:ind w:left="6130" w:hanging="180"/>
      </w:pPr>
    </w:lvl>
  </w:abstractNum>
  <w:abstractNum w:abstractNumId="22" w15:restartNumberingAfterBreak="0">
    <w:nsid w:val="62CB453A"/>
    <w:multiLevelType w:val="hybridMultilevel"/>
    <w:tmpl w:val="146CCBFE"/>
    <w:lvl w:ilvl="0" w:tplc="5D9CB610">
      <w:start w:val="1"/>
      <w:numFmt w:val="decimal"/>
      <w:lvlText w:val="%1."/>
      <w:lvlJc w:val="left"/>
      <w:pPr>
        <w:ind w:left="904" w:hanging="360"/>
      </w:pPr>
      <w:rPr>
        <w:rFonts w:ascii="Arial" w:hAnsi="Arial" w:hint="default"/>
      </w:rPr>
    </w:lvl>
    <w:lvl w:ilvl="1" w:tplc="04090019" w:tentative="1">
      <w:start w:val="1"/>
      <w:numFmt w:val="lowerLetter"/>
      <w:lvlText w:val="%2."/>
      <w:lvlJc w:val="left"/>
      <w:pPr>
        <w:ind w:left="1892" w:hanging="360"/>
      </w:pPr>
    </w:lvl>
    <w:lvl w:ilvl="2" w:tplc="0409001B" w:tentative="1">
      <w:start w:val="1"/>
      <w:numFmt w:val="lowerRoman"/>
      <w:lvlText w:val="%3."/>
      <w:lvlJc w:val="right"/>
      <w:pPr>
        <w:ind w:left="2612" w:hanging="180"/>
      </w:pPr>
    </w:lvl>
    <w:lvl w:ilvl="3" w:tplc="0409000F" w:tentative="1">
      <w:start w:val="1"/>
      <w:numFmt w:val="decimal"/>
      <w:lvlText w:val="%4."/>
      <w:lvlJc w:val="left"/>
      <w:pPr>
        <w:ind w:left="3332" w:hanging="360"/>
      </w:pPr>
    </w:lvl>
    <w:lvl w:ilvl="4" w:tplc="04090019" w:tentative="1">
      <w:start w:val="1"/>
      <w:numFmt w:val="lowerLetter"/>
      <w:lvlText w:val="%5."/>
      <w:lvlJc w:val="left"/>
      <w:pPr>
        <w:ind w:left="4052" w:hanging="360"/>
      </w:pPr>
    </w:lvl>
    <w:lvl w:ilvl="5" w:tplc="0409001B" w:tentative="1">
      <w:start w:val="1"/>
      <w:numFmt w:val="lowerRoman"/>
      <w:lvlText w:val="%6."/>
      <w:lvlJc w:val="right"/>
      <w:pPr>
        <w:ind w:left="4772" w:hanging="180"/>
      </w:pPr>
    </w:lvl>
    <w:lvl w:ilvl="6" w:tplc="0409000F" w:tentative="1">
      <w:start w:val="1"/>
      <w:numFmt w:val="decimal"/>
      <w:lvlText w:val="%7."/>
      <w:lvlJc w:val="left"/>
      <w:pPr>
        <w:ind w:left="5492" w:hanging="360"/>
      </w:pPr>
    </w:lvl>
    <w:lvl w:ilvl="7" w:tplc="04090019" w:tentative="1">
      <w:start w:val="1"/>
      <w:numFmt w:val="lowerLetter"/>
      <w:lvlText w:val="%8."/>
      <w:lvlJc w:val="left"/>
      <w:pPr>
        <w:ind w:left="6212" w:hanging="360"/>
      </w:pPr>
    </w:lvl>
    <w:lvl w:ilvl="8" w:tplc="0409001B" w:tentative="1">
      <w:start w:val="1"/>
      <w:numFmt w:val="lowerRoman"/>
      <w:lvlText w:val="%9."/>
      <w:lvlJc w:val="right"/>
      <w:pPr>
        <w:ind w:left="6932" w:hanging="180"/>
      </w:pPr>
    </w:lvl>
  </w:abstractNum>
  <w:abstractNum w:abstractNumId="23" w15:restartNumberingAfterBreak="0">
    <w:nsid w:val="65E01C1B"/>
    <w:multiLevelType w:val="hybridMultilevel"/>
    <w:tmpl w:val="0E9CCBBC"/>
    <w:lvl w:ilvl="0" w:tplc="FFFFFFFF">
      <w:start w:val="1"/>
      <w:numFmt w:val="decimal"/>
      <w:lvlText w:val="%1."/>
      <w:lvlJc w:val="left"/>
      <w:pPr>
        <w:ind w:left="363" w:hanging="360"/>
      </w:pPr>
      <w:rPr>
        <w:rFonts w:hint="default"/>
        <w:b/>
        <w:bCs/>
        <w:i w:val="0"/>
        <w:iCs/>
        <w:sz w:val="22"/>
        <w:szCs w:val="22"/>
      </w:rPr>
    </w:lvl>
    <w:lvl w:ilvl="1" w:tplc="FFFFFFFF" w:tentative="1">
      <w:start w:val="1"/>
      <w:numFmt w:val="lowerLetter"/>
      <w:lvlText w:val="%2."/>
      <w:lvlJc w:val="left"/>
      <w:pPr>
        <w:ind w:left="1083" w:hanging="360"/>
      </w:pPr>
    </w:lvl>
    <w:lvl w:ilvl="2" w:tplc="FFFFFFFF" w:tentative="1">
      <w:start w:val="1"/>
      <w:numFmt w:val="lowerRoman"/>
      <w:lvlText w:val="%3."/>
      <w:lvlJc w:val="right"/>
      <w:pPr>
        <w:ind w:left="1803" w:hanging="180"/>
      </w:pPr>
    </w:lvl>
    <w:lvl w:ilvl="3" w:tplc="FFFFFFFF" w:tentative="1">
      <w:start w:val="1"/>
      <w:numFmt w:val="decimal"/>
      <w:lvlText w:val="%4."/>
      <w:lvlJc w:val="left"/>
      <w:pPr>
        <w:ind w:left="2523" w:hanging="360"/>
      </w:p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abstractNum w:abstractNumId="24" w15:restartNumberingAfterBreak="0">
    <w:nsid w:val="6BF32553"/>
    <w:multiLevelType w:val="hybridMultilevel"/>
    <w:tmpl w:val="0E9CCBBC"/>
    <w:lvl w:ilvl="0" w:tplc="FFFFFFFF">
      <w:start w:val="1"/>
      <w:numFmt w:val="decimal"/>
      <w:lvlText w:val="%1."/>
      <w:lvlJc w:val="left"/>
      <w:pPr>
        <w:ind w:left="363" w:hanging="360"/>
      </w:pPr>
      <w:rPr>
        <w:rFonts w:hint="default"/>
        <w:b/>
        <w:bCs/>
        <w:i w:val="0"/>
        <w:iCs/>
        <w:sz w:val="22"/>
        <w:szCs w:val="22"/>
      </w:rPr>
    </w:lvl>
    <w:lvl w:ilvl="1" w:tplc="FFFFFFFF" w:tentative="1">
      <w:start w:val="1"/>
      <w:numFmt w:val="lowerLetter"/>
      <w:lvlText w:val="%2."/>
      <w:lvlJc w:val="left"/>
      <w:pPr>
        <w:ind w:left="1083" w:hanging="360"/>
      </w:pPr>
    </w:lvl>
    <w:lvl w:ilvl="2" w:tplc="FFFFFFFF" w:tentative="1">
      <w:start w:val="1"/>
      <w:numFmt w:val="lowerRoman"/>
      <w:lvlText w:val="%3."/>
      <w:lvlJc w:val="right"/>
      <w:pPr>
        <w:ind w:left="1803" w:hanging="180"/>
      </w:pPr>
    </w:lvl>
    <w:lvl w:ilvl="3" w:tplc="FFFFFFFF" w:tentative="1">
      <w:start w:val="1"/>
      <w:numFmt w:val="decimal"/>
      <w:lvlText w:val="%4."/>
      <w:lvlJc w:val="left"/>
      <w:pPr>
        <w:ind w:left="2523" w:hanging="360"/>
      </w:p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abstractNum w:abstractNumId="25" w15:restartNumberingAfterBreak="0">
    <w:nsid w:val="6D830267"/>
    <w:multiLevelType w:val="hybridMultilevel"/>
    <w:tmpl w:val="BDA4D25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15:restartNumberingAfterBreak="0">
    <w:nsid w:val="737768B5"/>
    <w:multiLevelType w:val="hybridMultilevel"/>
    <w:tmpl w:val="0E9CCBBC"/>
    <w:lvl w:ilvl="0" w:tplc="FFFFFFFF">
      <w:start w:val="1"/>
      <w:numFmt w:val="decimal"/>
      <w:lvlText w:val="%1."/>
      <w:lvlJc w:val="left"/>
      <w:pPr>
        <w:ind w:left="363" w:hanging="360"/>
      </w:pPr>
      <w:rPr>
        <w:rFonts w:hint="default"/>
        <w:b/>
        <w:bCs/>
        <w:i w:val="0"/>
        <w:iCs/>
        <w:sz w:val="22"/>
        <w:szCs w:val="22"/>
      </w:rPr>
    </w:lvl>
    <w:lvl w:ilvl="1" w:tplc="FFFFFFFF" w:tentative="1">
      <w:start w:val="1"/>
      <w:numFmt w:val="lowerLetter"/>
      <w:lvlText w:val="%2."/>
      <w:lvlJc w:val="left"/>
      <w:pPr>
        <w:ind w:left="1083" w:hanging="360"/>
      </w:pPr>
    </w:lvl>
    <w:lvl w:ilvl="2" w:tplc="FFFFFFFF" w:tentative="1">
      <w:start w:val="1"/>
      <w:numFmt w:val="lowerRoman"/>
      <w:lvlText w:val="%3."/>
      <w:lvlJc w:val="right"/>
      <w:pPr>
        <w:ind w:left="1803" w:hanging="180"/>
      </w:pPr>
    </w:lvl>
    <w:lvl w:ilvl="3" w:tplc="FFFFFFFF" w:tentative="1">
      <w:start w:val="1"/>
      <w:numFmt w:val="decimal"/>
      <w:lvlText w:val="%4."/>
      <w:lvlJc w:val="left"/>
      <w:pPr>
        <w:ind w:left="2523" w:hanging="360"/>
      </w:p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abstractNum w:abstractNumId="27" w15:restartNumberingAfterBreak="0">
    <w:nsid w:val="757F68F7"/>
    <w:multiLevelType w:val="hybridMultilevel"/>
    <w:tmpl w:val="56A6A05C"/>
    <w:lvl w:ilvl="0" w:tplc="8346837C">
      <w:start w:val="1"/>
      <w:numFmt w:val="decimal"/>
      <w:lvlText w:val="%1."/>
      <w:lvlJc w:val="left"/>
      <w:pPr>
        <w:ind w:left="835" w:hanging="360"/>
      </w:pPr>
      <w:rPr>
        <w:rFonts w:asciiTheme="minorHAnsi" w:eastAsia="Arial" w:hAnsiTheme="minorHAnsi" w:cstheme="minorHAnsi" w:hint="default"/>
        <w:spacing w:val="-1"/>
        <w:sz w:val="24"/>
        <w:szCs w:val="24"/>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15:restartNumberingAfterBreak="0">
    <w:nsid w:val="7E5A132A"/>
    <w:multiLevelType w:val="hybridMultilevel"/>
    <w:tmpl w:val="A9C0DE98"/>
    <w:lvl w:ilvl="0" w:tplc="2114503A">
      <w:start w:val="1"/>
      <w:numFmt w:val="decimal"/>
      <w:lvlText w:val="%1."/>
      <w:lvlJc w:val="left"/>
      <w:pPr>
        <w:ind w:left="835" w:hanging="360"/>
      </w:pPr>
      <w:rPr>
        <w:rFonts w:ascii="Calibri" w:eastAsia="Arial" w:hAnsi="Calibri" w:cs="Calibri" w:hint="default"/>
        <w:spacing w:val="-1"/>
        <w:sz w:val="24"/>
        <w:szCs w:val="24"/>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15:restartNumberingAfterBreak="0">
    <w:nsid w:val="7FB05AC0"/>
    <w:multiLevelType w:val="hybridMultilevel"/>
    <w:tmpl w:val="6B38B1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26548725">
    <w:abstractNumId w:val="9"/>
  </w:num>
  <w:num w:numId="2" w16cid:durableId="1711687740">
    <w:abstractNumId w:val="0"/>
  </w:num>
  <w:num w:numId="3" w16cid:durableId="638875462">
    <w:abstractNumId w:val="8"/>
  </w:num>
  <w:num w:numId="4" w16cid:durableId="53816521">
    <w:abstractNumId w:val="3"/>
  </w:num>
  <w:num w:numId="5" w16cid:durableId="1504277656">
    <w:abstractNumId w:val="25"/>
  </w:num>
  <w:num w:numId="6" w16cid:durableId="1042906484">
    <w:abstractNumId w:val="12"/>
  </w:num>
  <w:num w:numId="7" w16cid:durableId="1330868899">
    <w:abstractNumId w:val="4"/>
  </w:num>
  <w:num w:numId="8" w16cid:durableId="1520465162">
    <w:abstractNumId w:val="20"/>
  </w:num>
  <w:num w:numId="9" w16cid:durableId="1712415349">
    <w:abstractNumId w:val="11"/>
  </w:num>
  <w:num w:numId="10" w16cid:durableId="467357572">
    <w:abstractNumId w:val="2"/>
  </w:num>
  <w:num w:numId="11" w16cid:durableId="1832479700">
    <w:abstractNumId w:val="13"/>
  </w:num>
  <w:num w:numId="12" w16cid:durableId="1921208203">
    <w:abstractNumId w:val="28"/>
  </w:num>
  <w:num w:numId="13" w16cid:durableId="1843856118">
    <w:abstractNumId w:val="27"/>
  </w:num>
  <w:num w:numId="14" w16cid:durableId="1618024512">
    <w:abstractNumId w:val="14"/>
  </w:num>
  <w:num w:numId="15" w16cid:durableId="1931623145">
    <w:abstractNumId w:val="21"/>
  </w:num>
  <w:num w:numId="16" w16cid:durableId="836771992">
    <w:abstractNumId w:val="18"/>
  </w:num>
  <w:num w:numId="17" w16cid:durableId="1053652748">
    <w:abstractNumId w:val="26"/>
  </w:num>
  <w:num w:numId="18" w16cid:durableId="1770731246">
    <w:abstractNumId w:val="23"/>
  </w:num>
  <w:num w:numId="19" w16cid:durableId="125510626">
    <w:abstractNumId w:val="24"/>
  </w:num>
  <w:num w:numId="20" w16cid:durableId="1068305922">
    <w:abstractNumId w:val="1"/>
  </w:num>
  <w:num w:numId="21" w16cid:durableId="1741059034">
    <w:abstractNumId w:val="16"/>
  </w:num>
  <w:num w:numId="22" w16cid:durableId="17706921">
    <w:abstractNumId w:val="10"/>
  </w:num>
  <w:num w:numId="23" w16cid:durableId="1184130383">
    <w:abstractNumId w:val="15"/>
  </w:num>
  <w:num w:numId="24" w16cid:durableId="1617297624">
    <w:abstractNumId w:val="29"/>
  </w:num>
  <w:num w:numId="25" w16cid:durableId="1218979058">
    <w:abstractNumId w:val="7"/>
  </w:num>
  <w:num w:numId="26" w16cid:durableId="787119217">
    <w:abstractNumId w:val="17"/>
  </w:num>
  <w:num w:numId="27" w16cid:durableId="947397659">
    <w:abstractNumId w:val="19"/>
  </w:num>
  <w:num w:numId="28" w16cid:durableId="611785570">
    <w:abstractNumId w:val="6"/>
  </w:num>
  <w:num w:numId="29" w16cid:durableId="1673682440">
    <w:abstractNumId w:val="5"/>
  </w:num>
  <w:num w:numId="30" w16cid:durableId="1410418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ocumentProtection w:edit="forms" w:enforcement="1" w:cryptProviderType="rsaAES" w:cryptAlgorithmClass="hash" w:cryptAlgorithmType="typeAny" w:cryptAlgorithmSid="14" w:cryptSpinCount="100000" w:hash="lGMYg9fMvw+xlNwENl09cdAS0O3PjXmIjh0qlsOrzgGiRfWQWN1hIYdrTQC4C5cfwKGNwNFLyzZYm5yNgaX9dw==" w:salt="uVu8/kb7Dp4MRZbKcyrlew=="/>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041D"/>
    <w:rsid w:val="00011F3E"/>
    <w:rsid w:val="000267A5"/>
    <w:rsid w:val="0009513E"/>
    <w:rsid w:val="000A156B"/>
    <w:rsid w:val="000A7994"/>
    <w:rsid w:val="000C5334"/>
    <w:rsid w:val="000D63E8"/>
    <w:rsid w:val="000E6B67"/>
    <w:rsid w:val="000F4D22"/>
    <w:rsid w:val="001112F8"/>
    <w:rsid w:val="001A184E"/>
    <w:rsid w:val="001E14BA"/>
    <w:rsid w:val="00207BC4"/>
    <w:rsid w:val="00225436"/>
    <w:rsid w:val="00225AB3"/>
    <w:rsid w:val="00237D4B"/>
    <w:rsid w:val="00241680"/>
    <w:rsid w:val="00254254"/>
    <w:rsid w:val="002A048F"/>
    <w:rsid w:val="002B409C"/>
    <w:rsid w:val="0030724C"/>
    <w:rsid w:val="00326865"/>
    <w:rsid w:val="003408BF"/>
    <w:rsid w:val="0034500C"/>
    <w:rsid w:val="003568B4"/>
    <w:rsid w:val="003613F2"/>
    <w:rsid w:val="003A46BA"/>
    <w:rsid w:val="003B2DF1"/>
    <w:rsid w:val="004435D4"/>
    <w:rsid w:val="004461F3"/>
    <w:rsid w:val="00477A75"/>
    <w:rsid w:val="004A6040"/>
    <w:rsid w:val="004D5473"/>
    <w:rsid w:val="004F3E76"/>
    <w:rsid w:val="00534A5C"/>
    <w:rsid w:val="00542FDE"/>
    <w:rsid w:val="005643DD"/>
    <w:rsid w:val="00571C06"/>
    <w:rsid w:val="00572D28"/>
    <w:rsid w:val="005C34E8"/>
    <w:rsid w:val="005D237A"/>
    <w:rsid w:val="005F1187"/>
    <w:rsid w:val="005F5A8F"/>
    <w:rsid w:val="00614792"/>
    <w:rsid w:val="00642D42"/>
    <w:rsid w:val="00657AF7"/>
    <w:rsid w:val="00685FB8"/>
    <w:rsid w:val="00730BC7"/>
    <w:rsid w:val="007316D3"/>
    <w:rsid w:val="007466BF"/>
    <w:rsid w:val="0075041D"/>
    <w:rsid w:val="00791462"/>
    <w:rsid w:val="007A1B13"/>
    <w:rsid w:val="007C200D"/>
    <w:rsid w:val="007D76E3"/>
    <w:rsid w:val="00841174"/>
    <w:rsid w:val="00845D8B"/>
    <w:rsid w:val="008479F3"/>
    <w:rsid w:val="00852ED6"/>
    <w:rsid w:val="00882398"/>
    <w:rsid w:val="00894ADB"/>
    <w:rsid w:val="00915A23"/>
    <w:rsid w:val="00940737"/>
    <w:rsid w:val="0094164C"/>
    <w:rsid w:val="00947EEE"/>
    <w:rsid w:val="009653EF"/>
    <w:rsid w:val="00981456"/>
    <w:rsid w:val="009A1619"/>
    <w:rsid w:val="009C5569"/>
    <w:rsid w:val="009E4CC3"/>
    <w:rsid w:val="009E78C5"/>
    <w:rsid w:val="009F13C0"/>
    <w:rsid w:val="00A06E70"/>
    <w:rsid w:val="00A42569"/>
    <w:rsid w:val="00A500B8"/>
    <w:rsid w:val="00A82AC0"/>
    <w:rsid w:val="00AC31D8"/>
    <w:rsid w:val="00AF29AE"/>
    <w:rsid w:val="00B27BA1"/>
    <w:rsid w:val="00B455DD"/>
    <w:rsid w:val="00B506C0"/>
    <w:rsid w:val="00BE0658"/>
    <w:rsid w:val="00BF3DAC"/>
    <w:rsid w:val="00BF6215"/>
    <w:rsid w:val="00C11CF2"/>
    <w:rsid w:val="00C128F1"/>
    <w:rsid w:val="00C23CF0"/>
    <w:rsid w:val="00C35B72"/>
    <w:rsid w:val="00C5379E"/>
    <w:rsid w:val="00CA2E3F"/>
    <w:rsid w:val="00CA3E66"/>
    <w:rsid w:val="00CC6BF0"/>
    <w:rsid w:val="00D0217B"/>
    <w:rsid w:val="00D161AC"/>
    <w:rsid w:val="00D2021E"/>
    <w:rsid w:val="00D432BE"/>
    <w:rsid w:val="00D53487"/>
    <w:rsid w:val="00D94FB2"/>
    <w:rsid w:val="00DC7B6C"/>
    <w:rsid w:val="00E06ACA"/>
    <w:rsid w:val="00E13AD8"/>
    <w:rsid w:val="00E477C1"/>
    <w:rsid w:val="00E52DC7"/>
    <w:rsid w:val="00E73210"/>
    <w:rsid w:val="00E82178"/>
    <w:rsid w:val="00E8290C"/>
    <w:rsid w:val="00EA6728"/>
    <w:rsid w:val="00EB6A2D"/>
    <w:rsid w:val="00ED1D08"/>
    <w:rsid w:val="00F46237"/>
    <w:rsid w:val="00F637C4"/>
    <w:rsid w:val="00F67103"/>
    <w:rsid w:val="00FA0B3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F4FC6"/>
  <w15:chartTrackingRefBased/>
  <w15:docId w15:val="{F11395A2-CCDA-4AF8-88B1-C24B9D4CF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041D"/>
    <w:pPr>
      <w:spacing w:after="125" w:line="271" w:lineRule="auto"/>
      <w:ind w:left="10" w:hanging="10"/>
    </w:pPr>
    <w:rPr>
      <w:rFonts w:ascii="Arial" w:eastAsia="Arial" w:hAnsi="Arial" w:cs="Arial"/>
      <w:color w:val="000000"/>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75041D"/>
    <w:pPr>
      <w:widowControl w:val="0"/>
      <w:spacing w:after="0" w:line="240" w:lineRule="auto"/>
      <w:ind w:left="0" w:firstLine="0"/>
    </w:pPr>
    <w:rPr>
      <w:rFonts w:asciiTheme="minorHAnsi" w:eastAsiaTheme="minorHAnsi" w:hAnsiTheme="minorHAnsi" w:cstheme="minorBidi"/>
      <w:color w:val="auto"/>
      <w:lang w:val="en-US" w:eastAsia="en-US"/>
    </w:rPr>
  </w:style>
  <w:style w:type="table" w:styleId="TableGrid">
    <w:name w:val="Table Grid"/>
    <w:basedOn w:val="TableNormal"/>
    <w:uiPriority w:val="39"/>
    <w:rsid w:val="0075041D"/>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643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43DD"/>
    <w:rPr>
      <w:rFonts w:ascii="Arial" w:eastAsia="Arial" w:hAnsi="Arial" w:cs="Arial"/>
      <w:color w:val="000000"/>
      <w:lang w:eastAsia="en-CA"/>
    </w:rPr>
  </w:style>
  <w:style w:type="paragraph" w:styleId="Footer">
    <w:name w:val="footer"/>
    <w:basedOn w:val="Normal"/>
    <w:link w:val="FooterChar"/>
    <w:uiPriority w:val="99"/>
    <w:unhideWhenUsed/>
    <w:rsid w:val="005643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43DD"/>
    <w:rPr>
      <w:rFonts w:ascii="Arial" w:eastAsia="Arial" w:hAnsi="Arial" w:cs="Arial"/>
      <w:color w:val="000000"/>
      <w:lang w:eastAsia="en-CA"/>
    </w:rPr>
  </w:style>
  <w:style w:type="character" w:styleId="PlaceholderText">
    <w:name w:val="Placeholder Text"/>
    <w:basedOn w:val="DefaultParagraphFont"/>
    <w:uiPriority w:val="99"/>
    <w:semiHidden/>
    <w:rsid w:val="007C200D"/>
    <w:rPr>
      <w:color w:val="808080"/>
    </w:rPr>
  </w:style>
  <w:style w:type="paragraph" w:styleId="ListParagraph">
    <w:name w:val="List Paragraph"/>
    <w:basedOn w:val="Normal"/>
    <w:uiPriority w:val="34"/>
    <w:qFormat/>
    <w:rsid w:val="009F13C0"/>
    <w:pPr>
      <w:ind w:left="720"/>
      <w:contextualSpacing/>
    </w:pPr>
  </w:style>
  <w:style w:type="character" w:styleId="Hyperlink">
    <w:name w:val="Hyperlink"/>
    <w:basedOn w:val="DefaultParagraphFont"/>
    <w:uiPriority w:val="99"/>
    <w:unhideWhenUsed/>
    <w:rsid w:val="0034500C"/>
    <w:rPr>
      <w:color w:val="0563C1" w:themeColor="hyperlink"/>
      <w:u w:val="single"/>
    </w:rPr>
  </w:style>
  <w:style w:type="character" w:styleId="FollowedHyperlink">
    <w:name w:val="FollowedHyperlink"/>
    <w:basedOn w:val="DefaultParagraphFont"/>
    <w:uiPriority w:val="99"/>
    <w:semiHidden/>
    <w:unhideWhenUsed/>
    <w:rsid w:val="0034500C"/>
    <w:rPr>
      <w:color w:val="954F72" w:themeColor="followedHyperlink"/>
      <w:u w:val="single"/>
    </w:rPr>
  </w:style>
  <w:style w:type="character" w:styleId="UnresolvedMention">
    <w:name w:val="Unresolved Mention"/>
    <w:basedOn w:val="DefaultParagraphFont"/>
    <w:uiPriority w:val="99"/>
    <w:semiHidden/>
    <w:unhideWhenUsed/>
    <w:rsid w:val="003450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5942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image" Target="media/image6.jpe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5.jpeg"/><Relationship Id="rId25" Type="http://schemas.openxmlformats.org/officeDocument/2006/relationships/image" Target="media/image11.jpeg"/><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worksafebc.com/en/resources/health-safety/books-guides/standard-practices-for-pesticide-applicators?lang=en" TargetMode="External"/><Relationship Id="rId5" Type="http://schemas.openxmlformats.org/officeDocument/2006/relationships/customXml" Target="../customXml/item5.xml"/><Relationship Id="rId15" Type="http://schemas.openxmlformats.org/officeDocument/2006/relationships/image" Target="media/image3.jpeg"/><Relationship Id="rId23" Type="http://schemas.openxmlformats.org/officeDocument/2006/relationships/footer" Target="footer2.xml"/><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eg"/><Relationship Id="rId22" Type="http://schemas.openxmlformats.org/officeDocument/2006/relationships/header" Target="header2.xm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0.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25BA96F6D3B409DB68221DBD541E692"/>
        <w:category>
          <w:name w:val="General"/>
          <w:gallery w:val="placeholder"/>
        </w:category>
        <w:types>
          <w:type w:val="bbPlcHdr"/>
        </w:types>
        <w:behaviors>
          <w:behavior w:val="content"/>
        </w:behaviors>
        <w:guid w:val="{666DC5A6-0986-4BF7-B9F4-BC67A8F40F40}"/>
      </w:docPartPr>
      <w:docPartBody>
        <w:p w:rsidR="004F1A5B" w:rsidRDefault="00B62C9B" w:rsidP="00B62C9B">
          <w:pPr>
            <w:pStyle w:val="025BA96F6D3B409DB68221DBD541E692"/>
          </w:pPr>
          <w:r>
            <w:rPr>
              <w:color w:val="44546A" w:themeColor="text2"/>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2C9B"/>
    <w:rsid w:val="00054CB4"/>
    <w:rsid w:val="004E37CF"/>
    <w:rsid w:val="004F1A5B"/>
    <w:rsid w:val="00547BA1"/>
    <w:rsid w:val="00566870"/>
    <w:rsid w:val="0063546E"/>
    <w:rsid w:val="007C3C76"/>
    <w:rsid w:val="008773DB"/>
    <w:rsid w:val="008D4161"/>
    <w:rsid w:val="009E425D"/>
    <w:rsid w:val="00A23344"/>
    <w:rsid w:val="00B62C9B"/>
    <w:rsid w:val="00B849A2"/>
    <w:rsid w:val="00C53DDB"/>
    <w:rsid w:val="00D177BE"/>
    <w:rsid w:val="00D30A6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62C9B"/>
    <w:rPr>
      <w:color w:val="808080"/>
    </w:rPr>
  </w:style>
  <w:style w:type="paragraph" w:customStyle="1" w:styleId="025BA96F6D3B409DB68221DBD541E692">
    <w:name w:val="025BA96F6D3B409DB68221DBD541E692"/>
    <w:rsid w:val="00B62C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AFFC47A55434043BB77D3842F1B731D" ma:contentTypeVersion="15" ma:contentTypeDescription="Create a new document." ma:contentTypeScope="" ma:versionID="385f6b896dd075754c2816f638a99ec4">
  <xsd:schema xmlns:xsd="http://www.w3.org/2001/XMLSchema" xmlns:xs="http://www.w3.org/2001/XMLSchema" xmlns:p="http://schemas.microsoft.com/office/2006/metadata/properties" xmlns:ns2="e7d3e0ce-ae07-4d7a-b342-a6b722b764e6" xmlns:ns3="aeb1ba32-1893-4c74-ab66-7c9a5e21d941" targetNamespace="http://schemas.microsoft.com/office/2006/metadata/properties" ma:root="true" ma:fieldsID="ee012475e59944e0d47935d950d582e5" ns2:_="" ns3:_="">
    <xsd:import namespace="e7d3e0ce-ae07-4d7a-b342-a6b722b764e6"/>
    <xsd:import namespace="aeb1ba32-1893-4c74-ab66-7c9a5e21d94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d3e0ce-ae07-4d7a-b342-a6b722b764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c7e0af1-923b-45c1-9353-87fe86362f63}" ma:internalName="TaxCatchAll" ma:showField="CatchAllData" ma:web="e7d3e0ce-ae07-4d7a-b342-a6b722b764e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eb1ba32-1893-4c74-ab66-7c9a5e21d94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fd0bce1-b706-4f5a-8195-a583cec2d3c1"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aeb1ba32-1893-4c74-ab66-7c9a5e21d941">
      <Terms xmlns="http://schemas.microsoft.com/office/infopath/2007/PartnerControls"/>
    </lcf76f155ced4ddcb4097134ff3c332f>
    <TaxCatchAll xmlns="e7d3e0ce-ae07-4d7a-b342-a6b722b764e6"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8C46E8D-F317-4D3B-B94E-4DEAF73C86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d3e0ce-ae07-4d7a-b342-a6b722b764e6"/>
    <ds:schemaRef ds:uri="aeb1ba32-1893-4c74-ab66-7c9a5e21d9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629BEB-D4ED-4939-9235-4CE34D2F7F7D}">
  <ds:schemaRefs>
    <ds:schemaRef ds:uri="http://schemas.microsoft.com/sharepoint/v3/contenttype/forms"/>
  </ds:schemaRefs>
</ds:datastoreItem>
</file>

<file path=customXml/itemProps4.xml><?xml version="1.0" encoding="utf-8"?>
<ds:datastoreItem xmlns:ds="http://schemas.openxmlformats.org/officeDocument/2006/customXml" ds:itemID="{68AAD558-6226-4728-AA83-6387EA7D1D3B}">
  <ds:schemaRefs>
    <ds:schemaRef ds:uri="http://schemas.openxmlformats.org/officeDocument/2006/bibliography"/>
  </ds:schemaRefs>
</ds:datastoreItem>
</file>

<file path=customXml/itemProps5.xml><?xml version="1.0" encoding="utf-8"?>
<ds:datastoreItem xmlns:ds="http://schemas.openxmlformats.org/officeDocument/2006/customXml" ds:itemID="{8CA4DDA3-965B-4E71-93BD-0C75809E0732}">
  <ds:schemaRefs>
    <ds:schemaRef ds:uri="http://schemas.microsoft.com/office/2006/metadata/properties"/>
    <ds:schemaRef ds:uri="http://schemas.microsoft.com/office/infopath/2007/PartnerControls"/>
    <ds:schemaRef ds:uri="aeb1ba32-1893-4c74-ab66-7c9a5e21d941"/>
    <ds:schemaRef ds:uri="e7d3e0ce-ae07-4d7a-b342-a6b722b764e6"/>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6</Pages>
  <Words>2308</Words>
  <Characters>13157</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Safe Work Procedure</vt:lpstr>
    </vt:vector>
  </TitlesOfParts>
  <Company/>
  <LinksUpToDate>false</LinksUpToDate>
  <CharactersWithSpaces>15435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Procedimiento Seguro de Trabajo/ Safe Work Procedure</dc:title>
  <dc:subject/>
  <dc:creator>Emily Kerr</dc:creator>
  <cp:keywords/>
  <dc:description/>
  <cp:lastModifiedBy>Rachel Ziegler</cp:lastModifiedBy>
  <cp:revision>5</cp:revision>
  <dcterms:created xsi:type="dcterms:W3CDTF">2023-06-05T20:42:00Z</dcterms:created>
  <dcterms:modified xsi:type="dcterms:W3CDTF">2023-06-06T19:04:00Z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0x010100BAFFC47A55434043BB77D3842F1B731D</vt:lpwstr>
  </property>
</Properties>
</file>